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DF4" w:rsidRDefault="00152DF4" w:rsidP="00152DF4">
      <w:pPr>
        <w:tabs>
          <w:tab w:val="left" w:pos="2814"/>
        </w:tabs>
        <w:jc w:val="both"/>
        <w:rPr>
          <w:rFonts w:ascii="Times New Roman" w:hAnsi="Times New Roman" w:cs="Times New Roman"/>
          <w:b/>
          <w:bCs/>
          <w:sz w:val="28"/>
          <w:szCs w:val="28"/>
        </w:rPr>
      </w:pPr>
    </w:p>
    <w:p w:rsidR="00152DF4" w:rsidRPr="00981584" w:rsidRDefault="00152DF4" w:rsidP="00152DF4">
      <w:pPr>
        <w:autoSpaceDE w:val="0"/>
        <w:autoSpaceDN w:val="0"/>
        <w:adjustRightInd w:val="0"/>
        <w:spacing w:after="0" w:line="240" w:lineRule="auto"/>
        <w:jc w:val="both"/>
        <w:rPr>
          <w:rFonts w:ascii="Times New Roman" w:hAnsi="Times New Roman" w:cs="Times New Roman"/>
          <w:b/>
          <w:color w:val="000000"/>
        </w:rPr>
      </w:pPr>
      <w:r w:rsidRPr="00981584">
        <w:rPr>
          <w:rFonts w:ascii="Times New Roman" w:hAnsi="Times New Roman" w:cs="Times New Roman"/>
          <w:b/>
          <w:color w:val="000000"/>
        </w:rPr>
        <w:t>PORTARIA N</w:t>
      </w:r>
      <w:r w:rsidR="00013646" w:rsidRPr="00981584">
        <w:rPr>
          <w:rFonts w:ascii="Times New Roman" w:hAnsi="Times New Roman" w:cs="Times New Roman"/>
          <w:b/>
          <w:color w:val="000000"/>
        </w:rPr>
        <w:t>.</w:t>
      </w:r>
      <w:r w:rsidRPr="00981584">
        <w:rPr>
          <w:rFonts w:ascii="Times New Roman" w:hAnsi="Times New Roman" w:cs="Times New Roman"/>
          <w:b/>
          <w:color w:val="000000"/>
        </w:rPr>
        <w:t>º</w:t>
      </w:r>
      <w:r w:rsidR="00302184" w:rsidRPr="00981584">
        <w:rPr>
          <w:rFonts w:ascii="Times New Roman" w:hAnsi="Times New Roman" w:cs="Times New Roman"/>
          <w:b/>
          <w:color w:val="000000"/>
        </w:rPr>
        <w:t xml:space="preserve"> </w:t>
      </w:r>
      <w:r w:rsidR="00DE5654">
        <w:rPr>
          <w:rFonts w:ascii="Times New Roman" w:hAnsi="Times New Roman" w:cs="Times New Roman"/>
          <w:b/>
          <w:color w:val="000000"/>
        </w:rPr>
        <w:t>005</w:t>
      </w:r>
      <w:r w:rsidR="00840E74">
        <w:rPr>
          <w:rFonts w:ascii="Times New Roman" w:hAnsi="Times New Roman" w:cs="Times New Roman"/>
          <w:b/>
          <w:color w:val="000000"/>
        </w:rPr>
        <w:t xml:space="preserve"> </w:t>
      </w:r>
      <w:r w:rsidR="00302184" w:rsidRPr="00981584">
        <w:rPr>
          <w:rFonts w:ascii="Times New Roman" w:hAnsi="Times New Roman" w:cs="Times New Roman"/>
          <w:b/>
          <w:color w:val="000000"/>
        </w:rPr>
        <w:t xml:space="preserve">de </w:t>
      </w:r>
      <w:r w:rsidR="00DE5654">
        <w:rPr>
          <w:rFonts w:ascii="Times New Roman" w:hAnsi="Times New Roman" w:cs="Times New Roman"/>
          <w:b/>
          <w:color w:val="000000"/>
        </w:rPr>
        <w:t>27</w:t>
      </w:r>
      <w:r w:rsidR="00302184" w:rsidRPr="00981584">
        <w:rPr>
          <w:rFonts w:ascii="Times New Roman" w:hAnsi="Times New Roman" w:cs="Times New Roman"/>
          <w:b/>
          <w:color w:val="000000"/>
        </w:rPr>
        <w:t xml:space="preserve"> de</w:t>
      </w:r>
      <w:r w:rsidR="00374008">
        <w:rPr>
          <w:rFonts w:ascii="Times New Roman" w:hAnsi="Times New Roman" w:cs="Times New Roman"/>
          <w:b/>
          <w:color w:val="000000"/>
        </w:rPr>
        <w:t xml:space="preserve"> </w:t>
      </w:r>
      <w:r w:rsidR="00302184" w:rsidRPr="00981584">
        <w:rPr>
          <w:rFonts w:ascii="Times New Roman" w:hAnsi="Times New Roman" w:cs="Times New Roman"/>
          <w:b/>
          <w:color w:val="000000"/>
        </w:rPr>
        <w:t>julho de 2011.</w:t>
      </w:r>
    </w:p>
    <w:p w:rsidR="00152DF4" w:rsidRPr="00981584" w:rsidRDefault="00152DF4" w:rsidP="00152DF4">
      <w:pPr>
        <w:autoSpaceDE w:val="0"/>
        <w:autoSpaceDN w:val="0"/>
        <w:adjustRightInd w:val="0"/>
        <w:spacing w:after="0" w:line="240" w:lineRule="auto"/>
        <w:jc w:val="both"/>
        <w:rPr>
          <w:rFonts w:ascii="Times New Roman" w:hAnsi="Times New Roman" w:cs="Times New Roman"/>
          <w:color w:val="000000"/>
        </w:rPr>
      </w:pPr>
    </w:p>
    <w:p w:rsidR="00152DF4" w:rsidRPr="00981584" w:rsidRDefault="00152DF4" w:rsidP="00152DF4">
      <w:pPr>
        <w:autoSpaceDE w:val="0"/>
        <w:autoSpaceDN w:val="0"/>
        <w:adjustRightInd w:val="0"/>
        <w:spacing w:after="0" w:line="240" w:lineRule="auto"/>
        <w:jc w:val="both"/>
        <w:rPr>
          <w:rFonts w:ascii="Times New Roman" w:hAnsi="Times New Roman" w:cs="Times New Roman"/>
          <w:color w:val="000000"/>
        </w:rPr>
      </w:pPr>
    </w:p>
    <w:p w:rsidR="00152DF4" w:rsidRPr="00981584" w:rsidRDefault="00152DF4" w:rsidP="00152DF4">
      <w:pPr>
        <w:autoSpaceDE w:val="0"/>
        <w:autoSpaceDN w:val="0"/>
        <w:adjustRightInd w:val="0"/>
        <w:spacing w:after="0" w:line="240" w:lineRule="auto"/>
        <w:jc w:val="both"/>
        <w:rPr>
          <w:rFonts w:ascii="Times New Roman" w:hAnsi="Times New Roman" w:cs="Times New Roman"/>
          <w:color w:val="000000"/>
        </w:rPr>
      </w:pPr>
    </w:p>
    <w:p w:rsidR="00302184" w:rsidRPr="00981584" w:rsidRDefault="00013646" w:rsidP="00302184">
      <w:pPr>
        <w:spacing w:before="100" w:beforeAutospacing="1" w:after="0" w:line="240" w:lineRule="auto"/>
        <w:ind w:firstLine="709"/>
        <w:rPr>
          <w:rFonts w:ascii="Times New Roman" w:eastAsia="Times New Roman" w:hAnsi="Times New Roman" w:cs="Times New Roman"/>
          <w:lang w:eastAsia="pt-BR"/>
        </w:rPr>
      </w:pPr>
      <w:r w:rsidRPr="00981584">
        <w:rPr>
          <w:rFonts w:ascii="Times New Roman" w:hAnsi="Times New Roman" w:cs="Times New Roman"/>
        </w:rPr>
        <w:t xml:space="preserve">A </w:t>
      </w:r>
      <w:r w:rsidR="00302184" w:rsidRPr="00981584">
        <w:rPr>
          <w:rFonts w:ascii="Times New Roman" w:hAnsi="Times New Roman" w:cs="Times New Roman"/>
          <w:b/>
        </w:rPr>
        <w:t>Secretá</w:t>
      </w:r>
      <w:r w:rsidRPr="00981584">
        <w:rPr>
          <w:rFonts w:ascii="Times New Roman" w:hAnsi="Times New Roman" w:cs="Times New Roman"/>
          <w:b/>
        </w:rPr>
        <w:t>ria de Estado da Mulher e da Diversidade Humano</w:t>
      </w:r>
      <w:r w:rsidR="00152DF4" w:rsidRPr="00981584">
        <w:rPr>
          <w:rFonts w:ascii="Times New Roman" w:hAnsi="Times New Roman" w:cs="Times New Roman"/>
          <w:color w:val="000000"/>
        </w:rPr>
        <w:t xml:space="preserve">, </w:t>
      </w:r>
      <w:r w:rsidR="00302184" w:rsidRPr="00981584">
        <w:rPr>
          <w:rFonts w:ascii="Times New Roman" w:eastAsia="Times New Roman" w:hAnsi="Times New Roman" w:cs="Times New Roman"/>
          <w:lang w:eastAsia="pt-BR"/>
        </w:rPr>
        <w:t>no uso das suas atribuiç</w:t>
      </w:r>
      <w:r w:rsidR="008E7B20" w:rsidRPr="00981584">
        <w:rPr>
          <w:rFonts w:ascii="Times New Roman" w:eastAsia="Times New Roman" w:hAnsi="Times New Roman" w:cs="Times New Roman"/>
          <w:lang w:eastAsia="pt-BR"/>
        </w:rPr>
        <w:t>ões que lhe são conferidas por l</w:t>
      </w:r>
      <w:r w:rsidR="00302184" w:rsidRPr="00981584">
        <w:rPr>
          <w:rFonts w:ascii="Times New Roman" w:eastAsia="Times New Roman" w:hAnsi="Times New Roman" w:cs="Times New Roman"/>
          <w:lang w:eastAsia="pt-BR"/>
        </w:rPr>
        <w:t>ei,</w:t>
      </w:r>
    </w:p>
    <w:p w:rsidR="00152DF4" w:rsidRPr="00981584" w:rsidRDefault="00152DF4" w:rsidP="00152DF4">
      <w:pPr>
        <w:autoSpaceDE w:val="0"/>
        <w:autoSpaceDN w:val="0"/>
        <w:adjustRightInd w:val="0"/>
        <w:spacing w:after="0" w:line="240" w:lineRule="auto"/>
        <w:jc w:val="both"/>
        <w:rPr>
          <w:rFonts w:ascii="Times New Roman" w:hAnsi="Times New Roman" w:cs="Times New Roman"/>
          <w:color w:val="000000"/>
        </w:rPr>
      </w:pPr>
    </w:p>
    <w:p w:rsidR="00152DF4" w:rsidRPr="00981584" w:rsidRDefault="00302184" w:rsidP="00152DF4">
      <w:pPr>
        <w:autoSpaceDE w:val="0"/>
        <w:autoSpaceDN w:val="0"/>
        <w:adjustRightInd w:val="0"/>
        <w:spacing w:after="0" w:line="240" w:lineRule="auto"/>
        <w:jc w:val="both"/>
        <w:rPr>
          <w:rFonts w:ascii="Times New Roman" w:hAnsi="Times New Roman" w:cs="Times New Roman"/>
          <w:b/>
          <w:color w:val="000000"/>
        </w:rPr>
      </w:pPr>
      <w:r w:rsidRPr="00981584">
        <w:rPr>
          <w:rFonts w:ascii="Times New Roman" w:hAnsi="Times New Roman" w:cs="Times New Roman"/>
          <w:b/>
          <w:color w:val="000000"/>
        </w:rPr>
        <w:t>RESOLVE:</w:t>
      </w:r>
    </w:p>
    <w:p w:rsidR="00302184" w:rsidRPr="00981584" w:rsidRDefault="00302184" w:rsidP="00152DF4">
      <w:pPr>
        <w:autoSpaceDE w:val="0"/>
        <w:autoSpaceDN w:val="0"/>
        <w:adjustRightInd w:val="0"/>
        <w:spacing w:after="0" w:line="240" w:lineRule="auto"/>
        <w:jc w:val="both"/>
        <w:rPr>
          <w:rFonts w:ascii="Times New Roman" w:hAnsi="Times New Roman" w:cs="Times New Roman"/>
          <w:b/>
          <w:color w:val="000000"/>
        </w:rPr>
      </w:pPr>
    </w:p>
    <w:p w:rsidR="00152DF4" w:rsidRPr="00981584" w:rsidRDefault="00152DF4" w:rsidP="00152DF4">
      <w:pPr>
        <w:autoSpaceDE w:val="0"/>
        <w:autoSpaceDN w:val="0"/>
        <w:adjustRightInd w:val="0"/>
        <w:spacing w:after="0" w:line="240" w:lineRule="auto"/>
        <w:jc w:val="both"/>
        <w:rPr>
          <w:rFonts w:ascii="Times New Roman" w:hAnsi="Times New Roman" w:cs="Times New Roman"/>
          <w:color w:val="000000"/>
        </w:rPr>
      </w:pPr>
    </w:p>
    <w:p w:rsidR="00152DF4" w:rsidRPr="00981584" w:rsidRDefault="008E7B20" w:rsidP="00152DF4">
      <w:pPr>
        <w:autoSpaceDE w:val="0"/>
        <w:autoSpaceDN w:val="0"/>
        <w:adjustRightInd w:val="0"/>
        <w:spacing w:after="0" w:line="240" w:lineRule="auto"/>
        <w:jc w:val="both"/>
        <w:rPr>
          <w:rFonts w:ascii="Times New Roman" w:hAnsi="Times New Roman" w:cs="Times New Roman"/>
          <w:color w:val="01A1C7"/>
        </w:rPr>
      </w:pPr>
      <w:r w:rsidRPr="00981584">
        <w:rPr>
          <w:rFonts w:ascii="Times New Roman" w:hAnsi="Times New Roman" w:cs="Times New Roman"/>
          <w:color w:val="000000"/>
        </w:rPr>
        <w:t xml:space="preserve">Artigo 1º - </w:t>
      </w:r>
      <w:r w:rsidR="00CC7FE5" w:rsidRPr="00981584">
        <w:rPr>
          <w:rFonts w:ascii="Times New Roman" w:hAnsi="Times New Roman" w:cs="Times New Roman"/>
          <w:color w:val="000000"/>
        </w:rPr>
        <w:t xml:space="preserve">Publicar o </w:t>
      </w:r>
      <w:r w:rsidR="00CC7FE5" w:rsidRPr="00840E74">
        <w:rPr>
          <w:rFonts w:ascii="Times New Roman" w:hAnsi="Times New Roman" w:cs="Times New Roman"/>
          <w:b/>
          <w:color w:val="000000"/>
        </w:rPr>
        <w:t>Regimento da</w:t>
      </w:r>
      <w:r w:rsidRPr="00840E74">
        <w:rPr>
          <w:rFonts w:ascii="Times New Roman" w:hAnsi="Times New Roman" w:cs="Times New Roman"/>
          <w:b/>
          <w:color w:val="000000"/>
        </w:rPr>
        <w:t xml:space="preserve"> III </w:t>
      </w:r>
      <w:r w:rsidR="00152DF4" w:rsidRPr="00840E74">
        <w:rPr>
          <w:rFonts w:ascii="Times New Roman" w:hAnsi="Times New Roman" w:cs="Times New Roman"/>
          <w:b/>
          <w:color w:val="000000"/>
        </w:rPr>
        <w:t xml:space="preserve">Conferência </w:t>
      </w:r>
      <w:r w:rsidRPr="00840E74">
        <w:rPr>
          <w:rFonts w:ascii="Times New Roman" w:hAnsi="Times New Roman" w:cs="Times New Roman"/>
          <w:b/>
          <w:color w:val="000000"/>
        </w:rPr>
        <w:t>Estadual de Políticas para as Mulheres</w:t>
      </w:r>
      <w:r w:rsidRPr="00981584">
        <w:rPr>
          <w:rFonts w:ascii="Times New Roman" w:hAnsi="Times New Roman" w:cs="Times New Roman"/>
          <w:color w:val="000000"/>
        </w:rPr>
        <w:t xml:space="preserve"> </w:t>
      </w:r>
      <w:r w:rsidR="00152DF4" w:rsidRPr="00981584">
        <w:rPr>
          <w:rFonts w:ascii="Times New Roman" w:hAnsi="Times New Roman" w:cs="Times New Roman"/>
          <w:color w:val="000000"/>
        </w:rPr>
        <w:t>conforme determinação legal do Decreto</w:t>
      </w:r>
      <w:r w:rsidRPr="00981584">
        <w:rPr>
          <w:rFonts w:ascii="Times New Roman" w:hAnsi="Times New Roman" w:cs="Times New Roman"/>
          <w:color w:val="000000"/>
        </w:rPr>
        <w:t xml:space="preserve"> n.º 32.185 de 06 de junho de 2011, (Publicado no D.O.E 14.667, pág. 03 de 14/06/11), </w:t>
      </w:r>
      <w:r w:rsidR="00152DF4" w:rsidRPr="00981584">
        <w:rPr>
          <w:rFonts w:ascii="Times New Roman" w:hAnsi="Times New Roman" w:cs="Times New Roman"/>
          <w:color w:val="000000"/>
        </w:rPr>
        <w:t xml:space="preserve">do </w:t>
      </w:r>
      <w:r w:rsidRPr="00981584">
        <w:rPr>
          <w:rFonts w:ascii="Times New Roman" w:hAnsi="Times New Roman" w:cs="Times New Roman"/>
          <w:color w:val="000000"/>
        </w:rPr>
        <w:t>Governo do Estado da Paraíba</w:t>
      </w:r>
      <w:r w:rsidR="00152DF4" w:rsidRPr="00981584">
        <w:rPr>
          <w:rFonts w:ascii="Times New Roman" w:hAnsi="Times New Roman" w:cs="Times New Roman"/>
          <w:color w:val="000000"/>
        </w:rPr>
        <w:t>.</w:t>
      </w:r>
    </w:p>
    <w:p w:rsidR="00152DF4" w:rsidRPr="00981584" w:rsidRDefault="00152DF4" w:rsidP="00152DF4">
      <w:pPr>
        <w:autoSpaceDE w:val="0"/>
        <w:autoSpaceDN w:val="0"/>
        <w:adjustRightInd w:val="0"/>
        <w:spacing w:after="0" w:line="240" w:lineRule="auto"/>
        <w:jc w:val="both"/>
        <w:rPr>
          <w:rFonts w:ascii="Times New Roman" w:hAnsi="Times New Roman" w:cs="Times New Roman"/>
          <w:color w:val="000000"/>
        </w:rPr>
      </w:pPr>
    </w:p>
    <w:p w:rsidR="008E7B20" w:rsidRPr="00981584" w:rsidRDefault="00152DF4" w:rsidP="00152DF4">
      <w:pPr>
        <w:autoSpaceDE w:val="0"/>
        <w:autoSpaceDN w:val="0"/>
        <w:adjustRightInd w:val="0"/>
        <w:spacing w:after="0" w:line="240" w:lineRule="auto"/>
        <w:jc w:val="both"/>
        <w:rPr>
          <w:rFonts w:ascii="Times New Roman" w:hAnsi="Times New Roman" w:cs="Times New Roman"/>
          <w:color w:val="000000"/>
        </w:rPr>
      </w:pPr>
      <w:r w:rsidRPr="00981584">
        <w:rPr>
          <w:rFonts w:ascii="Times New Roman" w:hAnsi="Times New Roman" w:cs="Times New Roman"/>
          <w:color w:val="000000"/>
        </w:rPr>
        <w:t xml:space="preserve">Artigo 2º - A </w:t>
      </w:r>
      <w:r w:rsidR="008E7B20" w:rsidRPr="00981584">
        <w:rPr>
          <w:rFonts w:ascii="Times New Roman" w:hAnsi="Times New Roman" w:cs="Times New Roman"/>
          <w:color w:val="000000"/>
        </w:rPr>
        <w:t xml:space="preserve">III Conferência Estadual de Políticas para as Mulheres no Estado da Paraíba </w:t>
      </w:r>
      <w:r w:rsidRPr="00981584">
        <w:rPr>
          <w:rFonts w:ascii="Times New Roman" w:hAnsi="Times New Roman" w:cs="Times New Roman"/>
          <w:color w:val="000000"/>
        </w:rPr>
        <w:t>será presidid</w:t>
      </w:r>
      <w:r w:rsidR="008E7B20" w:rsidRPr="00981584">
        <w:rPr>
          <w:rFonts w:ascii="Times New Roman" w:hAnsi="Times New Roman" w:cs="Times New Roman"/>
          <w:color w:val="000000"/>
        </w:rPr>
        <w:t>a pela Secretária de Estado da Mulher e da Diversidade Humana, Senhora Iraê Heusi Lucena Nóbrega, e na sua ausência pela Secretária Executiva Senhora Gilberta Santos Soares.</w:t>
      </w:r>
    </w:p>
    <w:p w:rsidR="00152DF4" w:rsidRPr="00840E74" w:rsidRDefault="00152DF4" w:rsidP="00152DF4">
      <w:pPr>
        <w:tabs>
          <w:tab w:val="left" w:pos="2814"/>
        </w:tabs>
        <w:jc w:val="both"/>
        <w:rPr>
          <w:rFonts w:ascii="Times New Roman" w:hAnsi="Times New Roman" w:cs="Times New Roman"/>
          <w:color w:val="000000"/>
          <w:sz w:val="28"/>
          <w:szCs w:val="28"/>
        </w:rPr>
      </w:pPr>
    </w:p>
    <w:p w:rsidR="00981584" w:rsidRPr="00840E74" w:rsidRDefault="00981584" w:rsidP="00981584">
      <w:pPr>
        <w:pStyle w:val="Pa0"/>
        <w:jc w:val="center"/>
        <w:rPr>
          <w:rFonts w:ascii="Times New Roman" w:hAnsi="Times New Roman" w:cs="Times New Roman"/>
          <w:b/>
          <w:color w:val="000000"/>
          <w:sz w:val="28"/>
          <w:szCs w:val="28"/>
        </w:rPr>
      </w:pPr>
      <w:r w:rsidRPr="00840E74">
        <w:rPr>
          <w:rFonts w:ascii="Times New Roman" w:hAnsi="Times New Roman" w:cs="Times New Roman"/>
          <w:b/>
          <w:color w:val="000000"/>
          <w:sz w:val="28"/>
          <w:szCs w:val="28"/>
        </w:rPr>
        <w:t>REGIMENTO</w:t>
      </w:r>
    </w:p>
    <w:p w:rsidR="00840E74" w:rsidRPr="00840E74" w:rsidRDefault="00840E74" w:rsidP="00840E74">
      <w:pPr>
        <w:pStyle w:val="Default"/>
      </w:pPr>
    </w:p>
    <w:p w:rsidR="00981584" w:rsidRPr="00CD0307" w:rsidRDefault="00981584" w:rsidP="00981584">
      <w:pPr>
        <w:pStyle w:val="Pa0"/>
        <w:jc w:val="center"/>
        <w:rPr>
          <w:rStyle w:val="A6"/>
          <w:rFonts w:ascii="Times New Roman" w:hAnsi="Times New Roman" w:cs="Times New Roman"/>
          <w:b/>
          <w:sz w:val="22"/>
          <w:szCs w:val="22"/>
        </w:rPr>
      </w:pPr>
      <w:r w:rsidRPr="00CD0307">
        <w:rPr>
          <w:rStyle w:val="A6"/>
          <w:rFonts w:ascii="Times New Roman" w:hAnsi="Times New Roman" w:cs="Times New Roman"/>
          <w:b/>
          <w:sz w:val="22"/>
          <w:szCs w:val="22"/>
        </w:rPr>
        <w:t>III CONFERÊNCIA ESTADUAL DE POLÍTICAS PARA AS MULHERES</w:t>
      </w:r>
    </w:p>
    <w:p w:rsidR="00981584" w:rsidRPr="00CD0307" w:rsidRDefault="00981584" w:rsidP="00981584">
      <w:pPr>
        <w:pStyle w:val="Default"/>
        <w:rPr>
          <w:rFonts w:ascii="Times New Roman" w:hAnsi="Times New Roman" w:cs="Times New Roman"/>
          <w:b/>
          <w:sz w:val="22"/>
          <w:szCs w:val="22"/>
        </w:rPr>
      </w:pP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CAPÍTULO I</w:t>
      </w: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DO OBJETIVO</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color w:val="000000" w:themeColor="text1"/>
          <w:sz w:val="22"/>
          <w:szCs w:val="22"/>
        </w:rPr>
        <w:t>Art. 1º -</w:t>
      </w:r>
      <w:r w:rsidRPr="00CD0307">
        <w:rPr>
          <w:rStyle w:val="A6"/>
          <w:rFonts w:ascii="Times New Roman" w:hAnsi="Times New Roman" w:cs="Times New Roman"/>
          <w:color w:val="000000" w:themeColor="text1"/>
          <w:sz w:val="22"/>
          <w:szCs w:val="22"/>
        </w:rPr>
        <w:t xml:space="preserve"> A 3ª Conferência Estadual de Políticas para as Mulheres, convocada pelo Decreto Nº. 32.185, de 06 de junho de 2011, publicado no Diário Oficial do Estado, edição número 14.667, página 3, de 14/06/2011, terá o objetivo de discutir e elaborar políticas públicas voltadas à construção da igualdade, tendo como perspectiva o fortalecimento da autonomia econômica, social, cultural e política das mulheres, contribuindo para a erradicação da extrema pobreza e para o exercício pleno da cidadania das mulheres da Paraíba.</w:t>
      </w:r>
    </w:p>
    <w:p w:rsidR="00981584" w:rsidRPr="00CD0307" w:rsidRDefault="00981584" w:rsidP="00981584">
      <w:pPr>
        <w:spacing w:after="0" w:line="240" w:lineRule="auto"/>
        <w:jc w:val="center"/>
        <w:rPr>
          <w:rFonts w:ascii="Times New Roman" w:hAnsi="Times New Roman" w:cs="Times New Roman"/>
          <w:b/>
        </w:rPr>
      </w:pPr>
      <w:r w:rsidRPr="00CD0307">
        <w:rPr>
          <w:rFonts w:ascii="Times New Roman" w:hAnsi="Times New Roman" w:cs="Times New Roman"/>
          <w:b/>
        </w:rPr>
        <w:t>CAPÍTULO II</w:t>
      </w:r>
    </w:p>
    <w:p w:rsidR="00981584" w:rsidRPr="00CD0307" w:rsidRDefault="00981584" w:rsidP="00981584">
      <w:pPr>
        <w:spacing w:after="0" w:line="240" w:lineRule="auto"/>
        <w:jc w:val="center"/>
        <w:rPr>
          <w:rFonts w:ascii="Times New Roman" w:hAnsi="Times New Roman" w:cs="Times New Roman"/>
          <w:b/>
        </w:rPr>
      </w:pPr>
      <w:r w:rsidRPr="00CD0307">
        <w:rPr>
          <w:rFonts w:ascii="Times New Roman" w:hAnsi="Times New Roman" w:cs="Times New Roman"/>
          <w:b/>
        </w:rPr>
        <w:t>DA REALIZAÇÃO</w:t>
      </w:r>
    </w:p>
    <w:p w:rsidR="00981584" w:rsidRPr="00CD0307" w:rsidRDefault="00981584" w:rsidP="00981584">
      <w:pPr>
        <w:spacing w:after="0" w:line="240" w:lineRule="auto"/>
        <w:jc w:val="both"/>
        <w:rPr>
          <w:rFonts w:ascii="Times New Roman" w:hAnsi="Times New Roman" w:cs="Times New Roman"/>
        </w:rPr>
      </w:pPr>
      <w:r w:rsidRPr="00CD0307">
        <w:rPr>
          <w:rFonts w:ascii="Times New Roman" w:hAnsi="Times New Roman" w:cs="Times New Roman"/>
          <w:b/>
        </w:rPr>
        <w:t xml:space="preserve">Art. 2º </w:t>
      </w:r>
      <w:r w:rsidRPr="00CD0307">
        <w:rPr>
          <w:rFonts w:ascii="Times New Roman" w:hAnsi="Times New Roman" w:cs="Times New Roman"/>
        </w:rPr>
        <w:t>- A abrangência da 3ª Conferência Estadual de Políticas para as Mulhe</w:t>
      </w:r>
      <w:r w:rsidRPr="00CD0307">
        <w:rPr>
          <w:rFonts w:ascii="Times New Roman" w:hAnsi="Times New Roman" w:cs="Times New Roman"/>
        </w:rPr>
        <w:softHyphen/>
        <w:t>res é estadual, assim como suas análises, formulações e proposições.</w:t>
      </w:r>
    </w:p>
    <w:p w:rsidR="00981584" w:rsidRPr="00CD0307" w:rsidRDefault="00981584" w:rsidP="00981584">
      <w:pPr>
        <w:spacing w:after="0" w:line="240" w:lineRule="auto"/>
        <w:jc w:val="both"/>
        <w:rPr>
          <w:rFonts w:ascii="Times New Roman" w:hAnsi="Times New Roman" w:cs="Times New Roman"/>
        </w:rPr>
      </w:pPr>
      <w:r w:rsidRPr="00CD0307">
        <w:rPr>
          <w:rFonts w:ascii="Times New Roman" w:hAnsi="Times New Roman" w:cs="Times New Roman"/>
          <w:b/>
        </w:rPr>
        <w:t>Art. 3º</w:t>
      </w:r>
      <w:r w:rsidRPr="00CD0307">
        <w:rPr>
          <w:rFonts w:ascii="Times New Roman" w:hAnsi="Times New Roman" w:cs="Times New Roman"/>
        </w:rPr>
        <w:t xml:space="preserve"> - A 3ª Conferência Estadual de Políticas para as Mulheres ocorrerá em duas etapas:</w:t>
      </w:r>
    </w:p>
    <w:p w:rsidR="00981584" w:rsidRPr="00CD0307" w:rsidRDefault="00981584" w:rsidP="00981584">
      <w:pPr>
        <w:spacing w:after="0" w:line="240" w:lineRule="auto"/>
        <w:jc w:val="both"/>
        <w:rPr>
          <w:rFonts w:ascii="Times New Roman" w:hAnsi="Times New Roman" w:cs="Times New Roman"/>
        </w:rPr>
      </w:pPr>
      <w:r w:rsidRPr="00CD0307">
        <w:rPr>
          <w:rFonts w:ascii="Times New Roman" w:hAnsi="Times New Roman" w:cs="Times New Roman"/>
        </w:rPr>
        <w:t xml:space="preserve">Municipal e/ou Regional: através da realização de Conferências convoca </w:t>
      </w:r>
      <w:r w:rsidRPr="00CD0307">
        <w:rPr>
          <w:rFonts w:ascii="Times New Roman" w:hAnsi="Times New Roman" w:cs="Times New Roman"/>
        </w:rPr>
        <w:softHyphen/>
        <w:t>das pelo Poder Executivo local (excepcionalmente, na sua ausência, pelo Le</w:t>
      </w:r>
      <w:r w:rsidRPr="00CD0307">
        <w:rPr>
          <w:rFonts w:ascii="Times New Roman" w:hAnsi="Times New Roman" w:cs="Times New Roman"/>
        </w:rPr>
        <w:softHyphen/>
        <w:t>gislativo);</w:t>
      </w:r>
    </w:p>
    <w:p w:rsidR="00981584" w:rsidRPr="00CD0307" w:rsidRDefault="00981584" w:rsidP="00981584">
      <w:pPr>
        <w:spacing w:after="0" w:line="240" w:lineRule="auto"/>
        <w:jc w:val="both"/>
        <w:rPr>
          <w:rFonts w:ascii="Times New Roman" w:hAnsi="Times New Roman" w:cs="Times New Roman"/>
        </w:rPr>
      </w:pPr>
      <w:r w:rsidRPr="00CD0307">
        <w:rPr>
          <w:rFonts w:ascii="Times New Roman" w:hAnsi="Times New Roman" w:cs="Times New Roman"/>
        </w:rPr>
        <w:t xml:space="preserve"> Estadual: através da realização de Conferência Estadual convocada pe</w:t>
      </w:r>
      <w:r w:rsidRPr="00CD0307">
        <w:rPr>
          <w:rFonts w:ascii="Times New Roman" w:hAnsi="Times New Roman" w:cs="Times New Roman"/>
        </w:rPr>
        <w:softHyphen/>
        <w:t xml:space="preserve">lo Governo Estadual; </w:t>
      </w:r>
    </w:p>
    <w:p w:rsidR="00981584" w:rsidRPr="00CD0307" w:rsidRDefault="00981584" w:rsidP="00981584">
      <w:pPr>
        <w:spacing w:after="0" w:line="240" w:lineRule="auto"/>
        <w:jc w:val="both"/>
        <w:rPr>
          <w:rFonts w:ascii="Times New Roman" w:hAnsi="Times New Roman" w:cs="Times New Roman"/>
        </w:rPr>
      </w:pPr>
      <w:r w:rsidRPr="00CD0307">
        <w:rPr>
          <w:rFonts w:ascii="Times New Roman" w:hAnsi="Times New Roman" w:cs="Times New Roman"/>
        </w:rPr>
        <w:t>§ 1º - As delegadas que participarão da etapa estadual serão eleitas na etapa municipal e/ou regional, devendo obrigatoriamente ter participado da etapa municipal e/ou regional</w:t>
      </w:r>
    </w:p>
    <w:p w:rsidR="00981584" w:rsidRPr="00CD0307" w:rsidRDefault="00981584" w:rsidP="00981584">
      <w:pPr>
        <w:spacing w:after="0" w:line="240" w:lineRule="auto"/>
        <w:jc w:val="both"/>
        <w:rPr>
          <w:rFonts w:ascii="Times New Roman" w:hAnsi="Times New Roman" w:cs="Times New Roman"/>
        </w:rPr>
      </w:pPr>
      <w:r w:rsidRPr="00CD0307">
        <w:rPr>
          <w:rFonts w:ascii="Times New Roman" w:hAnsi="Times New Roman" w:cs="Times New Roman"/>
        </w:rPr>
        <w:t>§ 2º - A Secretaria de Estado da Mulher e da Diversidade Humana realizará um Fórum Governamental para a discussão e proposições para a 3ª CEPM no âmbito do governo estadual.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4º</w:t>
      </w:r>
      <w:r w:rsidRPr="00CD0307">
        <w:rPr>
          <w:rStyle w:val="A6"/>
          <w:rFonts w:ascii="Times New Roman" w:hAnsi="Times New Roman" w:cs="Times New Roman"/>
          <w:sz w:val="22"/>
          <w:szCs w:val="22"/>
        </w:rPr>
        <w:t xml:space="preserve"> - As duas etapas da 3ª CEPM serão realizadas obedecendo ao seguinte cronograma: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Etapa Municipal e/ou Regional – de 1º de julho a 31 de agosto de 2011;</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II - Etapa Estadual – de 13 a 15 de outubro de 2011.</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lastRenderedPageBreak/>
        <w:t xml:space="preserve">§ 1º - A observância dos prazos para a realização das Conferências Municipais e/ou Regionais é condicionante para a participação das delegadas correspondentes na etapa estadual.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2º - A 3ª CEPM será realizada em João Pessoa - PB, sob a coordenação da Secre</w:t>
      </w:r>
      <w:r w:rsidRPr="00CD0307">
        <w:rPr>
          <w:rStyle w:val="A6"/>
          <w:rFonts w:ascii="Times New Roman" w:hAnsi="Times New Roman" w:cs="Times New Roman"/>
          <w:sz w:val="22"/>
          <w:szCs w:val="22"/>
        </w:rPr>
        <w:softHyphen/>
        <w:t>taria de Estado da Mulher e da Diversidade Humana e do Conselho Estadual dos Direitos da Mulher.</w:t>
      </w:r>
    </w:p>
    <w:p w:rsidR="00981584"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 3º - A fim de se garantir a plena participação da população, em todas as suas etapas, a 3ª CEPM assegurará os recursos de acessibilidade previstos nas normas vigentes no país.</w:t>
      </w:r>
    </w:p>
    <w:p w:rsidR="00981584" w:rsidRPr="00CD0307" w:rsidRDefault="00981584" w:rsidP="00981584">
      <w:pPr>
        <w:pStyle w:val="Default"/>
      </w:pPr>
    </w:p>
    <w:p w:rsidR="00981584" w:rsidRPr="00CD0307" w:rsidRDefault="00981584" w:rsidP="00981584">
      <w:pPr>
        <w:pStyle w:val="Pa2"/>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CAPITULO III</w:t>
      </w:r>
    </w:p>
    <w:p w:rsidR="00981584" w:rsidRPr="00CD0307" w:rsidRDefault="00981584" w:rsidP="00981584">
      <w:pPr>
        <w:pStyle w:val="Pa0"/>
        <w:spacing w:line="240" w:lineRule="auto"/>
        <w:jc w:val="center"/>
        <w:rPr>
          <w:rFonts w:ascii="Times New Roman" w:hAnsi="Times New Roman" w:cs="Times New Roman"/>
          <w:sz w:val="22"/>
          <w:szCs w:val="22"/>
        </w:rPr>
      </w:pPr>
      <w:r w:rsidRPr="00CD0307">
        <w:rPr>
          <w:rStyle w:val="A6"/>
          <w:rFonts w:ascii="Times New Roman" w:hAnsi="Times New Roman" w:cs="Times New Roman"/>
          <w:b/>
          <w:sz w:val="22"/>
          <w:szCs w:val="22"/>
        </w:rPr>
        <w:t>DO TEMÁRIO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5º</w:t>
      </w:r>
      <w:r w:rsidRPr="00CD0307">
        <w:rPr>
          <w:rStyle w:val="A6"/>
          <w:rFonts w:ascii="Times New Roman" w:hAnsi="Times New Roman" w:cs="Times New Roman"/>
          <w:sz w:val="22"/>
          <w:szCs w:val="22"/>
        </w:rPr>
        <w:t xml:space="preserve"> - Nos termos deste Regimento e para dar cumprimento ao disposto no seu artigo 1°, a 3ª CEPM adotará o seguinte temário: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análise da realidade paraibana: social, econômica, política, cultural e os de</w:t>
      </w:r>
      <w:r w:rsidRPr="00CD0307">
        <w:rPr>
          <w:rStyle w:val="A6"/>
          <w:rFonts w:ascii="Times New Roman" w:hAnsi="Times New Roman" w:cs="Times New Roman"/>
          <w:sz w:val="22"/>
          <w:szCs w:val="22"/>
        </w:rPr>
        <w:softHyphen/>
        <w:t>safios para a construção da igualdade de gênero, na perspectiva do fortale</w:t>
      </w:r>
      <w:r w:rsidRPr="00CD0307">
        <w:rPr>
          <w:rStyle w:val="A6"/>
          <w:rFonts w:ascii="Times New Roman" w:hAnsi="Times New Roman" w:cs="Times New Roman"/>
          <w:sz w:val="22"/>
          <w:szCs w:val="22"/>
        </w:rPr>
        <w:softHyphen/>
        <w:t>cimento da autonomia econômica, social, cultural e política das mulheres, e que contribuam para a erradicação da pobreza extrema e exercício pleno da cidadania das mulheres paraibanas;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definição de prioridades de políticas para o próximo período, tendo como base a avaliação, atualização e aprimoramento das ações e políticas propos</w:t>
      </w:r>
      <w:r w:rsidRPr="00CD0307">
        <w:rPr>
          <w:rStyle w:val="A6"/>
          <w:rFonts w:ascii="Times New Roman" w:hAnsi="Times New Roman" w:cs="Times New Roman"/>
          <w:sz w:val="22"/>
          <w:szCs w:val="22"/>
        </w:rPr>
        <w:softHyphen/>
        <w:t>tas no II Plano Nacional de Políticas para as Mulheres, sua execução e impac</w:t>
      </w:r>
      <w:r w:rsidRPr="00CD0307">
        <w:rPr>
          <w:rStyle w:val="A6"/>
          <w:rFonts w:ascii="Times New Roman" w:hAnsi="Times New Roman" w:cs="Times New Roman"/>
          <w:sz w:val="22"/>
          <w:szCs w:val="22"/>
        </w:rPr>
        <w:softHyphen/>
        <w:t>tos.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6º</w:t>
      </w:r>
      <w:r w:rsidRPr="00CD0307">
        <w:rPr>
          <w:rStyle w:val="A6"/>
          <w:rFonts w:ascii="Times New Roman" w:hAnsi="Times New Roman" w:cs="Times New Roman"/>
          <w:sz w:val="22"/>
          <w:szCs w:val="22"/>
        </w:rPr>
        <w:t xml:space="preserve"> - O temário proposto para a 3ª CEPM deverá ser discutido desde a eta</w:t>
      </w:r>
      <w:r w:rsidRPr="00CD0307">
        <w:rPr>
          <w:rStyle w:val="A6"/>
          <w:rFonts w:ascii="Times New Roman" w:hAnsi="Times New Roman" w:cs="Times New Roman"/>
          <w:sz w:val="22"/>
          <w:szCs w:val="22"/>
        </w:rPr>
        <w:softHyphen/>
        <w:t xml:space="preserve">pa municipal, considerando a realidade local, na perspectiva da definição de uma plataforma de políticas para as mulheres no seu âmbito, e tendo como objetivo a criação e o fortalecimento de organismos de políticas públicas para as mulheres, de acordo com o capítulo IV.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Parágrafo único - As Conferências deverão ter como perspectiva a discussão do modelo de desenvolvimento na ótica das mulheres, levando em conside</w:t>
      </w:r>
      <w:r w:rsidRPr="00CD0307">
        <w:rPr>
          <w:rStyle w:val="A6"/>
          <w:rFonts w:ascii="Times New Roman" w:hAnsi="Times New Roman" w:cs="Times New Roman"/>
          <w:sz w:val="22"/>
          <w:szCs w:val="22"/>
        </w:rPr>
        <w:softHyphen/>
        <w:t>ração a questão regional e local.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7º</w:t>
      </w:r>
      <w:r w:rsidRPr="00CD0307">
        <w:rPr>
          <w:rStyle w:val="A6"/>
          <w:rFonts w:ascii="Times New Roman" w:hAnsi="Times New Roman" w:cs="Times New Roman"/>
          <w:sz w:val="22"/>
          <w:szCs w:val="22"/>
        </w:rPr>
        <w:t xml:space="preserve"> - A 3ª CEPM deverá propiciar o debate amplo e democrático e seu relatório final deverá refletir a opinião da sociedade paraibana, expressa no processo das Conferências, em todos os âmbitos.</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Parágrafo único - Todas as discussões do temário e os documentos da 3ª CEPM deverão obrigatoriamente incorporar as dimensões de classe, gênero, étnico racial, geracional e da livre orientação e liberdade sexual da sociedade paraibana.</w:t>
      </w:r>
    </w:p>
    <w:p w:rsidR="00981584" w:rsidRPr="00CD0307" w:rsidRDefault="00981584" w:rsidP="00981584">
      <w:pPr>
        <w:pStyle w:val="Pa2"/>
        <w:spacing w:line="240" w:lineRule="auto"/>
        <w:jc w:val="both"/>
        <w:rPr>
          <w:rStyle w:val="A6"/>
          <w:rFonts w:ascii="Times New Roman" w:hAnsi="Times New Roman" w:cs="Times New Roman"/>
          <w:sz w:val="22"/>
          <w:szCs w:val="22"/>
        </w:rPr>
      </w:pPr>
    </w:p>
    <w:p w:rsidR="00981584" w:rsidRPr="00CD0307" w:rsidRDefault="00981584" w:rsidP="00981584">
      <w:pPr>
        <w:pStyle w:val="Pa2"/>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CAPÍTULO IV</w:t>
      </w:r>
    </w:p>
    <w:p w:rsidR="00981584" w:rsidRPr="00CD0307" w:rsidRDefault="00981584" w:rsidP="00981584">
      <w:pPr>
        <w:pStyle w:val="Pa0"/>
        <w:spacing w:line="240" w:lineRule="auto"/>
        <w:jc w:val="center"/>
        <w:rPr>
          <w:rFonts w:ascii="Times New Roman" w:hAnsi="Times New Roman" w:cs="Times New Roman"/>
          <w:sz w:val="22"/>
          <w:szCs w:val="22"/>
        </w:rPr>
      </w:pPr>
      <w:r w:rsidRPr="00CD0307">
        <w:rPr>
          <w:rStyle w:val="A6"/>
          <w:rFonts w:ascii="Times New Roman" w:hAnsi="Times New Roman" w:cs="Times New Roman"/>
          <w:b/>
          <w:sz w:val="22"/>
          <w:szCs w:val="22"/>
        </w:rPr>
        <w:t xml:space="preserve">DAS CONFERÊNCIAS MUNICIPAIS </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sz w:val="22"/>
          <w:szCs w:val="22"/>
        </w:rPr>
        <w:t>Art. 8º</w:t>
      </w:r>
      <w:r w:rsidRPr="00CD0307">
        <w:rPr>
          <w:rStyle w:val="A6"/>
          <w:rFonts w:ascii="Times New Roman" w:hAnsi="Times New Roman" w:cs="Times New Roman"/>
          <w:sz w:val="22"/>
          <w:szCs w:val="22"/>
        </w:rPr>
        <w:t xml:space="preserve"> - As Conferências Municipais e/ou Regionais deverão discutir a proposição de políticas públicas para as mulheres em seus respectivos âmbitos, tendo em vista o proposto no capítulo III deste regimento, em especial o art. 7º.</w:t>
      </w:r>
      <w:r w:rsidRPr="00CD0307">
        <w:rPr>
          <w:rFonts w:ascii="Times New Roman" w:hAnsi="Times New Roman" w:cs="Times New Roman"/>
          <w:sz w:val="22"/>
          <w:szCs w:val="22"/>
        </w:rPr>
        <w:t xml:space="preserve">                    </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Parágrafo único - As Conferências Municipais e/ou Regionais deverão aprovar uma plataforma de políti</w:t>
      </w:r>
      <w:r w:rsidRPr="00CD0307">
        <w:rPr>
          <w:rStyle w:val="A6"/>
          <w:rFonts w:ascii="Times New Roman" w:hAnsi="Times New Roman" w:cs="Times New Roman"/>
          <w:sz w:val="22"/>
          <w:szCs w:val="22"/>
        </w:rPr>
        <w:softHyphen/>
        <w:t>cas públicas para as mulheres como base para a elaboração e fortaleci</w:t>
      </w:r>
      <w:r w:rsidRPr="00CD0307">
        <w:rPr>
          <w:rStyle w:val="A6"/>
          <w:rFonts w:ascii="Times New Roman" w:hAnsi="Times New Roman" w:cs="Times New Roman"/>
          <w:sz w:val="22"/>
          <w:szCs w:val="22"/>
        </w:rPr>
        <w:softHyphen/>
        <w:t xml:space="preserve">mento de seu plano municipal, e na perspectiva da criação e fortalecimento dos organismos de políticas para as mulheres. </w:t>
      </w:r>
      <w:r w:rsidRPr="00CD0307">
        <w:rPr>
          <w:rFonts w:ascii="Times New Roman" w:hAnsi="Times New Roman" w:cs="Times New Roman"/>
          <w:sz w:val="22"/>
          <w:szCs w:val="22"/>
        </w:rPr>
        <w:t xml:space="preserve">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9º</w:t>
      </w:r>
      <w:r w:rsidRPr="00CD0307">
        <w:rPr>
          <w:rStyle w:val="A6"/>
          <w:rFonts w:ascii="Times New Roman" w:hAnsi="Times New Roman" w:cs="Times New Roman"/>
          <w:sz w:val="22"/>
          <w:szCs w:val="22"/>
        </w:rPr>
        <w:t xml:space="preserve"> - Todas as conferências deverão ser convocadas por chamada pública, garantida a informação à Comissão Organizadora Estadual.</w:t>
      </w:r>
    </w:p>
    <w:p w:rsidR="00981584" w:rsidRPr="00CD0307" w:rsidRDefault="00981584" w:rsidP="00981584">
      <w:pPr>
        <w:pStyle w:val="Default"/>
        <w:rPr>
          <w:rFonts w:ascii="Times New Roman" w:hAnsi="Times New Roman" w:cs="Times New Roman"/>
          <w:sz w:val="22"/>
          <w:szCs w:val="22"/>
        </w:rPr>
      </w:pPr>
      <w:r w:rsidRPr="00CD0307">
        <w:rPr>
          <w:rStyle w:val="A6"/>
          <w:rFonts w:ascii="Times New Roman" w:hAnsi="Times New Roman" w:cs="Times New Roman"/>
          <w:sz w:val="22"/>
          <w:szCs w:val="22"/>
        </w:rPr>
        <w:t>§ 1º - As Conferências municipais e ou regionais deverão ser convocadas por instrumento legal.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2º - A organização das conferências municipais e ou regionais e a Conferência Estadual deverão garantir a ampla participação dos movimentos fe</w:t>
      </w:r>
      <w:r w:rsidRPr="00CD0307">
        <w:rPr>
          <w:rStyle w:val="A6"/>
          <w:rFonts w:ascii="Times New Roman" w:hAnsi="Times New Roman" w:cs="Times New Roman"/>
          <w:sz w:val="22"/>
          <w:szCs w:val="22"/>
        </w:rPr>
        <w:softHyphen/>
        <w:t>ministas e de mulheres, dos diversos movimentos sociais, dos conselhos dos direitos da mulher e demais entidades e representações da sociedade civil.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3º - As Conferências Municipais/Regionais deverão garantir em todas as etapas da 3ª CEPM os recursos de acessibilidade para a equiparação de oportunidades entre pessoas com e sem deficiência de acor</w:t>
      </w:r>
      <w:r w:rsidRPr="00CD0307">
        <w:rPr>
          <w:rStyle w:val="A6"/>
          <w:rFonts w:ascii="Times New Roman" w:hAnsi="Times New Roman" w:cs="Times New Roman"/>
          <w:sz w:val="22"/>
          <w:szCs w:val="22"/>
        </w:rPr>
        <w:softHyphen/>
        <w:t>do com as determinações legais e normas técnicas em vigor.</w:t>
      </w:r>
    </w:p>
    <w:p w:rsidR="00981584" w:rsidRPr="00CD0307" w:rsidRDefault="00981584" w:rsidP="00981584">
      <w:pPr>
        <w:pStyle w:val="Default"/>
        <w:jc w:val="both"/>
        <w:rPr>
          <w:rFonts w:ascii="Times New Roman" w:hAnsi="Times New Roman" w:cs="Times New Roman"/>
          <w:sz w:val="22"/>
          <w:szCs w:val="22"/>
        </w:rPr>
      </w:pPr>
      <w:r w:rsidRPr="00CD0307">
        <w:rPr>
          <w:rFonts w:ascii="Times New Roman" w:hAnsi="Times New Roman" w:cs="Times New Roman"/>
          <w:b/>
          <w:sz w:val="22"/>
          <w:szCs w:val="22"/>
        </w:rPr>
        <w:t xml:space="preserve">Art. 10º </w:t>
      </w:r>
      <w:r w:rsidRPr="00CD0307">
        <w:rPr>
          <w:rFonts w:ascii="Times New Roman" w:hAnsi="Times New Roman" w:cs="Times New Roman"/>
          <w:sz w:val="22"/>
          <w:szCs w:val="22"/>
        </w:rPr>
        <w:t xml:space="preserve">- A organização das Conferências Municipais/Regionais deverão construir uma Comissão Organizadora em seu município, observando a paridade entre a representação da sociedade civil e o governo, que será responsável pela organização, implementação e desenvolvimento das atividades da </w:t>
      </w:r>
      <w:r w:rsidRPr="00CD0307">
        <w:rPr>
          <w:rFonts w:ascii="Times New Roman" w:hAnsi="Times New Roman" w:cs="Times New Roman"/>
          <w:sz w:val="22"/>
          <w:szCs w:val="22"/>
        </w:rPr>
        <w:lastRenderedPageBreak/>
        <w:t>Conferência Municipal. Esta mesma Comissão será a responsável pela interlocução e troca de informações com a Comissão Organizadora Estadual.</w:t>
      </w:r>
    </w:p>
    <w:p w:rsidR="00981584" w:rsidRPr="00CD0307" w:rsidRDefault="00981584" w:rsidP="00981584">
      <w:pPr>
        <w:pStyle w:val="Default"/>
        <w:jc w:val="both"/>
        <w:rPr>
          <w:rFonts w:ascii="Times New Roman" w:hAnsi="Times New Roman" w:cs="Times New Roman"/>
          <w:sz w:val="22"/>
          <w:szCs w:val="22"/>
        </w:rPr>
      </w:pPr>
    </w:p>
    <w:p w:rsidR="00981584" w:rsidRPr="00CD0307" w:rsidRDefault="00981584" w:rsidP="00981584">
      <w:pPr>
        <w:pStyle w:val="Default"/>
        <w:jc w:val="center"/>
        <w:rPr>
          <w:rFonts w:ascii="Times New Roman" w:hAnsi="Times New Roman" w:cs="Times New Roman"/>
          <w:b/>
          <w:sz w:val="22"/>
          <w:szCs w:val="22"/>
        </w:rPr>
      </w:pPr>
      <w:r w:rsidRPr="00CD0307">
        <w:rPr>
          <w:rStyle w:val="A6"/>
          <w:rFonts w:ascii="Times New Roman" w:hAnsi="Times New Roman" w:cs="Times New Roman"/>
          <w:b/>
          <w:sz w:val="22"/>
          <w:szCs w:val="22"/>
        </w:rPr>
        <w:t>CAPÍTULO V</w:t>
      </w:r>
    </w:p>
    <w:p w:rsidR="00981584" w:rsidRPr="00CD0307" w:rsidRDefault="00981584" w:rsidP="00981584">
      <w:pPr>
        <w:pStyle w:val="Pa0"/>
        <w:spacing w:line="240" w:lineRule="auto"/>
        <w:jc w:val="center"/>
        <w:rPr>
          <w:rFonts w:ascii="Times New Roman" w:hAnsi="Times New Roman" w:cs="Times New Roman"/>
          <w:sz w:val="22"/>
          <w:szCs w:val="22"/>
        </w:rPr>
      </w:pPr>
      <w:r w:rsidRPr="00CD0307">
        <w:rPr>
          <w:rStyle w:val="A6"/>
          <w:rFonts w:ascii="Times New Roman" w:hAnsi="Times New Roman" w:cs="Times New Roman"/>
          <w:b/>
          <w:sz w:val="22"/>
          <w:szCs w:val="22"/>
        </w:rPr>
        <w:t>DA ORGANIZAÇÃO DA CONFERÊNCIA ESTADUAL</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sz w:val="22"/>
          <w:szCs w:val="22"/>
        </w:rPr>
        <w:t>Art. 11º</w:t>
      </w:r>
      <w:r w:rsidRPr="00CD0307">
        <w:rPr>
          <w:rStyle w:val="A6"/>
          <w:rFonts w:ascii="Times New Roman" w:hAnsi="Times New Roman" w:cs="Times New Roman"/>
          <w:sz w:val="22"/>
          <w:szCs w:val="22"/>
        </w:rPr>
        <w:t xml:space="preserve"> - A 3ª CEPM será presidida pela titular da Secretaria de Estado da Mulher e da Diversidade Humana - SEMDH, e, na sua ausência ou impedi</w:t>
      </w:r>
      <w:r w:rsidRPr="00CD0307">
        <w:rPr>
          <w:rStyle w:val="A6"/>
          <w:rFonts w:ascii="Times New Roman" w:hAnsi="Times New Roman" w:cs="Times New Roman"/>
          <w:sz w:val="22"/>
          <w:szCs w:val="22"/>
        </w:rPr>
        <w:softHyphen/>
        <w:t>mento eventual, pela sua Secretária Executiva</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Parágrafo único - As discussões no âmbito da 3ª CEPM se desenvolverão sob a forma de painéis, debates de plenário e/ou grupos de trabalho.</w:t>
      </w:r>
    </w:p>
    <w:p w:rsidR="00981584" w:rsidRPr="00CD0307" w:rsidRDefault="00981584" w:rsidP="00981584">
      <w:pPr>
        <w:pStyle w:val="Pa2"/>
        <w:spacing w:line="240" w:lineRule="auto"/>
        <w:jc w:val="both"/>
        <w:rPr>
          <w:rStyle w:val="A6"/>
          <w:rFonts w:ascii="Times New Roman" w:hAnsi="Times New Roman" w:cs="Times New Roman"/>
          <w:b/>
          <w:sz w:val="22"/>
          <w:szCs w:val="22"/>
        </w:rPr>
      </w:pPr>
      <w:r w:rsidRPr="00CD0307">
        <w:rPr>
          <w:rStyle w:val="A6"/>
          <w:rFonts w:ascii="Times New Roman" w:hAnsi="Times New Roman" w:cs="Times New Roman"/>
          <w:b/>
          <w:sz w:val="22"/>
          <w:szCs w:val="22"/>
        </w:rPr>
        <w:t>Art. 12º</w:t>
      </w:r>
      <w:r w:rsidRPr="00CD0307">
        <w:rPr>
          <w:rStyle w:val="A6"/>
          <w:rFonts w:ascii="Times New Roman" w:hAnsi="Times New Roman" w:cs="Times New Roman"/>
          <w:sz w:val="22"/>
          <w:szCs w:val="22"/>
        </w:rPr>
        <w:t xml:space="preserve"> - Para a organização, implementação e desenvolvimento das ativi</w:t>
      </w:r>
      <w:r w:rsidRPr="00CD0307">
        <w:rPr>
          <w:rStyle w:val="A6"/>
          <w:rFonts w:ascii="Times New Roman" w:hAnsi="Times New Roman" w:cs="Times New Roman"/>
          <w:sz w:val="22"/>
          <w:szCs w:val="22"/>
        </w:rPr>
        <w:softHyphen/>
        <w:t>dades da 3ª CEPM será constituída uma Comissão Organizadora Estadual, formada por 16 membros assim distribuída: 08 governamentais - titular da SEMDH, Presidenta do CEDM, por quatro representantes da SEMDH, duas representantes do Fórum Estadual de Organismos Go</w:t>
      </w:r>
      <w:r w:rsidRPr="00CD0307">
        <w:rPr>
          <w:rStyle w:val="A6"/>
          <w:rFonts w:ascii="Times New Roman" w:hAnsi="Times New Roman" w:cs="Times New Roman"/>
          <w:sz w:val="22"/>
          <w:szCs w:val="22"/>
        </w:rPr>
        <w:softHyphen/>
        <w:t>vernamentais de Políticas para as Mulheres, e 08 da sociedade civil organizada - 06 representantes da sociedade civil do movimento organizado de mulheres e feministas e 02 integrantes do CEDM e suas respectivas suplentes.</w:t>
      </w: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Seção I</w:t>
      </w:r>
    </w:p>
    <w:p w:rsidR="00981584" w:rsidRPr="00CD0307" w:rsidRDefault="00981584" w:rsidP="00981584">
      <w:pPr>
        <w:pStyle w:val="Pa0"/>
        <w:spacing w:line="240" w:lineRule="auto"/>
        <w:jc w:val="center"/>
        <w:rPr>
          <w:rStyle w:val="A6"/>
          <w:rFonts w:ascii="Times New Roman" w:hAnsi="Times New Roman" w:cs="Times New Roman"/>
          <w:b/>
          <w:sz w:val="22"/>
          <w:szCs w:val="22"/>
        </w:rPr>
      </w:pPr>
      <w:r w:rsidRPr="00CD0307">
        <w:rPr>
          <w:rStyle w:val="A6"/>
          <w:rFonts w:ascii="Times New Roman" w:hAnsi="Times New Roman" w:cs="Times New Roman"/>
          <w:b/>
          <w:sz w:val="22"/>
          <w:szCs w:val="22"/>
        </w:rPr>
        <w:t>Estrutura e Composição da Comissão Organizadora Estadual</w:t>
      </w:r>
    </w:p>
    <w:p w:rsidR="00981584" w:rsidRPr="00CD0307" w:rsidRDefault="00981584" w:rsidP="00981584">
      <w:pPr>
        <w:pStyle w:val="Pa0"/>
        <w:spacing w:line="240" w:lineRule="auto"/>
        <w:rPr>
          <w:rFonts w:ascii="Times New Roman" w:hAnsi="Times New Roman" w:cs="Times New Roman"/>
          <w:color w:val="000000"/>
          <w:sz w:val="22"/>
          <w:szCs w:val="22"/>
        </w:rPr>
      </w:pPr>
      <w:r w:rsidRPr="00CD0307">
        <w:rPr>
          <w:rStyle w:val="A6"/>
          <w:rFonts w:ascii="Times New Roman" w:hAnsi="Times New Roman" w:cs="Times New Roman"/>
          <w:b/>
          <w:sz w:val="22"/>
          <w:szCs w:val="22"/>
        </w:rPr>
        <w:t>Art. 13º</w:t>
      </w:r>
      <w:r w:rsidRPr="00CD0307">
        <w:rPr>
          <w:rStyle w:val="A6"/>
          <w:rFonts w:ascii="Times New Roman" w:hAnsi="Times New Roman" w:cs="Times New Roman"/>
          <w:sz w:val="22"/>
          <w:szCs w:val="22"/>
        </w:rPr>
        <w:t xml:space="preserve"> - A Comissão Organizadora Estadual terá sob sua coordenação as se</w:t>
      </w:r>
      <w:r w:rsidRPr="00CD0307">
        <w:rPr>
          <w:rStyle w:val="A6"/>
          <w:rFonts w:ascii="Times New Roman" w:hAnsi="Times New Roman" w:cs="Times New Roman"/>
          <w:sz w:val="22"/>
          <w:szCs w:val="22"/>
        </w:rPr>
        <w:softHyphen/>
        <w:t>guintes comissões: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Comissão Temática;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Comissão de Comunicação;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III - Comissão de Articulação e Mobilização;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IV - Comissão de Relatoria;</w:t>
      </w:r>
    </w:p>
    <w:p w:rsidR="00981584" w:rsidRPr="00CD0307" w:rsidRDefault="00981584" w:rsidP="00981584">
      <w:pPr>
        <w:pStyle w:val="Default"/>
        <w:rPr>
          <w:rFonts w:ascii="Times New Roman" w:hAnsi="Times New Roman" w:cs="Times New Roman"/>
          <w:sz w:val="22"/>
          <w:szCs w:val="22"/>
        </w:rPr>
      </w:pPr>
      <w:r w:rsidRPr="00CD0307">
        <w:rPr>
          <w:rFonts w:ascii="Times New Roman" w:hAnsi="Times New Roman" w:cs="Times New Roman"/>
          <w:sz w:val="22"/>
          <w:szCs w:val="22"/>
        </w:rPr>
        <w:t xml:space="preserve">V - Comissão de Infra-estrutura </w:t>
      </w:r>
      <w:r w:rsidRPr="00CD0307">
        <w:rPr>
          <w:rFonts w:ascii="Times New Roman" w:hAnsi="Times New Roman" w:cs="Times New Roman"/>
          <w:sz w:val="22"/>
          <w:szCs w:val="22"/>
        </w:rPr>
        <w:br/>
      </w:r>
      <w:r w:rsidRPr="00CD0307">
        <w:rPr>
          <w:rStyle w:val="A6"/>
          <w:rFonts w:ascii="Times New Roman" w:hAnsi="Times New Roman" w:cs="Times New Roman"/>
          <w:b/>
          <w:sz w:val="22"/>
          <w:szCs w:val="22"/>
        </w:rPr>
        <w:t>Art. 14º</w:t>
      </w:r>
      <w:r w:rsidRPr="00CD0307">
        <w:rPr>
          <w:rStyle w:val="A6"/>
          <w:rFonts w:ascii="Times New Roman" w:hAnsi="Times New Roman" w:cs="Times New Roman"/>
          <w:sz w:val="22"/>
          <w:szCs w:val="22"/>
        </w:rPr>
        <w:t xml:space="preserve"> - A Comissão Organizadora da 3ª Conferência Estadual de Políticas para as Mulheres contará com uma Secretária-executiva, designada pela Ti</w:t>
      </w:r>
      <w:r w:rsidRPr="00CD0307">
        <w:rPr>
          <w:rStyle w:val="A6"/>
          <w:rFonts w:ascii="Times New Roman" w:hAnsi="Times New Roman" w:cs="Times New Roman"/>
          <w:sz w:val="22"/>
          <w:szCs w:val="22"/>
        </w:rPr>
        <w:softHyphen/>
        <w:t>tular da Secretaria de Estado da Mulher e da Diversidade Humana e referendada pelo Conselho Estadual dos Direitos da Mulher.</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Parágrafo único - Compete à Secretaria-executiva: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Assessorar a Comissão e garantir a implementação das iniciativas necessá</w:t>
      </w:r>
      <w:r w:rsidRPr="00CD0307">
        <w:rPr>
          <w:rStyle w:val="A6"/>
          <w:rFonts w:ascii="Times New Roman" w:hAnsi="Times New Roman" w:cs="Times New Roman"/>
          <w:sz w:val="22"/>
          <w:szCs w:val="22"/>
        </w:rPr>
        <w:softHyphen/>
        <w:t>rias à execução das decisões tomadas pela Comissão Organizadora e demais Comissões;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Articular e viabilizar a execução de tarefas específicas de cada atividade estabelecida pela Comissão Organizadora;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III - Apoiar os trabalhos operacionais da 3ª CEPM, desde seu planejamento, até conclusão do processo de avaliação;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IV - Propor e organizar as pautas das reuniões da Comissão Organizadora;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V - Acompanhar as reuniões ordinárias e extraordinárias da Comissão Orga</w:t>
      </w:r>
      <w:r w:rsidRPr="00CD0307">
        <w:rPr>
          <w:rStyle w:val="A6"/>
          <w:rFonts w:ascii="Times New Roman" w:hAnsi="Times New Roman" w:cs="Times New Roman"/>
          <w:sz w:val="22"/>
          <w:szCs w:val="22"/>
        </w:rPr>
        <w:softHyphen/>
        <w:t>nizadora e, quando solicitada, também das demais Comissões;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VI - Organizar e manter os arquivos referentes à Conferência;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VII - Encaminhar ofícios, informativos e documentos referentes à Conferência sempre que solicitado.</w:t>
      </w: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Seção II</w:t>
      </w:r>
    </w:p>
    <w:p w:rsidR="00981584" w:rsidRPr="00CD0307" w:rsidRDefault="00981584" w:rsidP="00981584">
      <w:pPr>
        <w:pStyle w:val="Pa0"/>
        <w:spacing w:line="240" w:lineRule="auto"/>
        <w:jc w:val="center"/>
        <w:rPr>
          <w:rFonts w:ascii="Times New Roman" w:hAnsi="Times New Roman" w:cs="Times New Roman"/>
          <w:sz w:val="22"/>
          <w:szCs w:val="22"/>
        </w:rPr>
      </w:pPr>
      <w:r w:rsidRPr="00CD0307">
        <w:rPr>
          <w:rStyle w:val="A6"/>
          <w:rFonts w:ascii="Times New Roman" w:hAnsi="Times New Roman" w:cs="Times New Roman"/>
          <w:b/>
          <w:sz w:val="22"/>
          <w:szCs w:val="22"/>
        </w:rPr>
        <w:t>Das Atribuições da Comissão Organizadora e demais Comissões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15</w:t>
      </w:r>
      <w:r w:rsidRPr="00CD0307">
        <w:rPr>
          <w:rStyle w:val="A6"/>
          <w:rFonts w:ascii="Times New Roman" w:hAnsi="Times New Roman" w:cs="Times New Roman"/>
          <w:sz w:val="22"/>
          <w:szCs w:val="22"/>
        </w:rPr>
        <w:t>º - À Comissão Organizadora da 3ª CEPM compete:</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Organizar, acompanhar e avaliar a realização da 3ª CEPM;</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Coordenar as Comissões previstas no Art.13º;</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III - Definir a metodologia de elaboração dos documentos de discussão bem como do relatório final da 3ª CEPM;</w:t>
      </w:r>
    </w:p>
    <w:p w:rsidR="00981584" w:rsidRPr="00CD0307" w:rsidRDefault="00981584" w:rsidP="00981584">
      <w:pPr>
        <w:pStyle w:val="Pa2"/>
        <w:spacing w:line="240" w:lineRule="auto"/>
        <w:jc w:val="both"/>
        <w:rPr>
          <w:rFonts w:ascii="Times New Roman" w:hAnsi="Times New Roman" w:cs="Times New Roman"/>
          <w:color w:val="000000" w:themeColor="text1"/>
          <w:sz w:val="22"/>
          <w:szCs w:val="22"/>
        </w:rPr>
      </w:pPr>
      <w:r w:rsidRPr="00CD0307">
        <w:rPr>
          <w:rStyle w:val="A6"/>
          <w:rFonts w:ascii="Times New Roman" w:hAnsi="Times New Roman" w:cs="Times New Roman"/>
          <w:color w:val="000000" w:themeColor="text1"/>
          <w:sz w:val="22"/>
          <w:szCs w:val="22"/>
        </w:rPr>
        <w:t>IV - Definir o formato das atividades da 3ª CEPM, bem como o critério para participação das convidadas/expositoras, municipal/estadual/nacional dos te</w:t>
      </w:r>
      <w:r w:rsidRPr="00CD0307">
        <w:rPr>
          <w:rStyle w:val="A6"/>
          <w:rFonts w:ascii="Times New Roman" w:hAnsi="Times New Roman" w:cs="Times New Roman"/>
          <w:color w:val="000000" w:themeColor="text1"/>
          <w:sz w:val="22"/>
          <w:szCs w:val="22"/>
        </w:rPr>
        <w:softHyphen/>
        <w:t>mas a serem discutidos;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V - Deliberar sobre o orçamento necessário a todas as etapas da 3ª CEPM;</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VI - Acompanhar a organização da infra-estrutura necessária à 3ª CEPM;</w:t>
      </w:r>
    </w:p>
    <w:p w:rsidR="00981584" w:rsidRPr="00CD0307" w:rsidRDefault="00981584" w:rsidP="00981584">
      <w:pPr>
        <w:pStyle w:val="Default"/>
        <w:rPr>
          <w:rFonts w:ascii="Times New Roman" w:hAnsi="Times New Roman" w:cs="Times New Roman"/>
          <w:sz w:val="22"/>
          <w:szCs w:val="22"/>
        </w:rPr>
      </w:pPr>
      <w:r w:rsidRPr="00CD0307">
        <w:rPr>
          <w:rFonts w:ascii="Times New Roman" w:hAnsi="Times New Roman" w:cs="Times New Roman"/>
          <w:sz w:val="22"/>
          <w:szCs w:val="22"/>
        </w:rPr>
        <w:t>VII - Garantir os recursos financeiros necessários a participação na etapa nacional das delegas eleitas na Conferência Estadual;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lastRenderedPageBreak/>
        <w:t>VIII - Designar as integrantes das Comissões, podendo ampliar a composi</w:t>
      </w:r>
      <w:r w:rsidRPr="00CD0307">
        <w:rPr>
          <w:rStyle w:val="A6"/>
          <w:rFonts w:ascii="Times New Roman" w:hAnsi="Times New Roman" w:cs="Times New Roman"/>
          <w:sz w:val="22"/>
          <w:szCs w:val="22"/>
        </w:rPr>
        <w:softHyphen/>
        <w:t>ção destas sempre que houver necessidade;</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IX - Providenciar a publicação do relatório final da 3ª CEPM;</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xml:space="preserve">X - Deliberar sobre todas as questões referentes à 3ª CEPM que não estejam previstas neste regimento e no regulamento da 3ª CEPM.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 xml:space="preserve">Art. 16º </w:t>
      </w:r>
      <w:r w:rsidRPr="00CD0307">
        <w:rPr>
          <w:rStyle w:val="A6"/>
          <w:rFonts w:ascii="Times New Roman" w:hAnsi="Times New Roman" w:cs="Times New Roman"/>
          <w:sz w:val="22"/>
          <w:szCs w:val="22"/>
        </w:rPr>
        <w:t>- À Comissão Temática compete:</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Propor e/ou elaborar textos de subsídio às discussões das Conferências Estaduais e Municipais;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Organizar os termos de referência do tema central e eixos temáticos, vi</w:t>
      </w:r>
      <w:r w:rsidRPr="00CD0307">
        <w:rPr>
          <w:rStyle w:val="A6"/>
          <w:rFonts w:ascii="Times New Roman" w:hAnsi="Times New Roman" w:cs="Times New Roman"/>
          <w:sz w:val="22"/>
          <w:szCs w:val="22"/>
        </w:rPr>
        <w:softHyphen/>
        <w:t>sando subsidiar a apresentação das expositoras na Conferência;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xml:space="preserve">III - Propor expositoras para cada mesa temática;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xml:space="preserve"> IV - Elaborar a relação de sub temas e os roteiros para os grupos de trabalho.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17º</w:t>
      </w:r>
      <w:r w:rsidRPr="00CD0307">
        <w:rPr>
          <w:rStyle w:val="A6"/>
          <w:rFonts w:ascii="Times New Roman" w:hAnsi="Times New Roman" w:cs="Times New Roman"/>
          <w:sz w:val="22"/>
          <w:szCs w:val="22"/>
        </w:rPr>
        <w:t xml:space="preserve">- À Comissão de Comunicação compete: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Definir instrumentos e mecanismos de divulgação da 3ª CEPM;</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Promover a divulgação do Regimento da 3ª CEPM;</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III - Orientar as atividades de Comunicação Social da Conferência;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IV - Promover o registro e a cobertura midiática dos principais momentos das duas etapas da Conferência, visando à divulgação, bem como o arquivamento de sua memória;</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V - Encaminhar e acompanhar a publicação do relatório final da 3ª CEPM or</w:t>
      </w:r>
      <w:r w:rsidRPr="00CD0307">
        <w:rPr>
          <w:rStyle w:val="A6"/>
          <w:rFonts w:ascii="Times New Roman" w:hAnsi="Times New Roman" w:cs="Times New Roman"/>
          <w:sz w:val="22"/>
          <w:szCs w:val="22"/>
        </w:rPr>
        <w:softHyphen/>
        <w:t>ganizado pela Comissão de Relatoria.</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b/>
          <w:sz w:val="22"/>
          <w:szCs w:val="22"/>
        </w:rPr>
        <w:t xml:space="preserve">Art. 18º </w:t>
      </w:r>
      <w:r w:rsidRPr="00CD0307">
        <w:rPr>
          <w:rStyle w:val="A6"/>
          <w:rFonts w:ascii="Times New Roman" w:hAnsi="Times New Roman" w:cs="Times New Roman"/>
          <w:sz w:val="22"/>
          <w:szCs w:val="22"/>
        </w:rPr>
        <w:t>- À Comissão de Articulação e Mobilização compete:</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I - Estimular a organização e realização das Conferências Municipais e/ou Re</w:t>
      </w:r>
      <w:r w:rsidRPr="00CD0307">
        <w:rPr>
          <w:rStyle w:val="A6"/>
          <w:rFonts w:ascii="Times New Roman" w:hAnsi="Times New Roman" w:cs="Times New Roman"/>
          <w:sz w:val="22"/>
          <w:szCs w:val="22"/>
        </w:rPr>
        <w:softHyphen/>
        <w:t>gionais, como etapas necessárias para garantir a participação na etapa estadual;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Monitorar e orientar o encaminhamento dos relatórios e listagens de dele</w:t>
      </w:r>
      <w:r w:rsidRPr="00CD0307">
        <w:rPr>
          <w:rStyle w:val="A6"/>
          <w:rFonts w:ascii="Times New Roman" w:hAnsi="Times New Roman" w:cs="Times New Roman"/>
          <w:sz w:val="22"/>
          <w:szCs w:val="22"/>
        </w:rPr>
        <w:softHyphen/>
        <w:t>gadas, das Conferências Municipais à Comissão Organizadora da 3ª Conferên</w:t>
      </w:r>
      <w:r w:rsidRPr="00CD0307">
        <w:rPr>
          <w:rStyle w:val="A6"/>
          <w:rFonts w:ascii="Times New Roman" w:hAnsi="Times New Roman" w:cs="Times New Roman"/>
          <w:sz w:val="22"/>
          <w:szCs w:val="22"/>
        </w:rPr>
        <w:softHyphen/>
        <w:t>cia Estadual nos prazos estipulados no calendário; e</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19º</w:t>
      </w:r>
      <w:r w:rsidRPr="00CD0307">
        <w:rPr>
          <w:rStyle w:val="A6"/>
          <w:rFonts w:ascii="Times New Roman" w:hAnsi="Times New Roman" w:cs="Times New Roman"/>
          <w:sz w:val="22"/>
          <w:szCs w:val="22"/>
        </w:rPr>
        <w:t xml:space="preserve"> - À Comissão de Relatoria compete: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 - Formular proposta de metodologia para consolidação dos relatórios dos grupos;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 - Coordenar a consolidação dos relatórios dos grupos de trabalho;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III - Elaborar, organizar e acompanhar, a publicação do relatório final da Confe</w:t>
      </w:r>
      <w:r w:rsidRPr="00CD0307">
        <w:rPr>
          <w:rStyle w:val="A6"/>
          <w:rFonts w:ascii="Times New Roman" w:hAnsi="Times New Roman" w:cs="Times New Roman"/>
          <w:sz w:val="22"/>
          <w:szCs w:val="22"/>
        </w:rPr>
        <w:softHyphen/>
        <w:t>rência Estadual de Políticas para as Mulheres junto a Comissão de Comunicação;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IV - Elaborar o roteiro para a apresentação dos relatórios.</w:t>
      </w:r>
    </w:p>
    <w:p w:rsidR="00981584" w:rsidRPr="00CD0307" w:rsidRDefault="00981584" w:rsidP="00981584">
      <w:pPr>
        <w:pStyle w:val="Default"/>
        <w:tabs>
          <w:tab w:val="left" w:pos="851"/>
        </w:tabs>
        <w:rPr>
          <w:rFonts w:ascii="Times New Roman" w:hAnsi="Times New Roman" w:cs="Times New Roman"/>
          <w:color w:val="auto"/>
          <w:sz w:val="22"/>
          <w:szCs w:val="22"/>
        </w:rPr>
      </w:pPr>
      <w:r w:rsidRPr="00CD0307">
        <w:rPr>
          <w:rFonts w:ascii="Times New Roman" w:hAnsi="Times New Roman" w:cs="Times New Roman"/>
          <w:b/>
          <w:color w:val="auto"/>
          <w:sz w:val="22"/>
          <w:szCs w:val="22"/>
        </w:rPr>
        <w:t>Art. 20º -</w:t>
      </w:r>
      <w:r w:rsidRPr="00CD0307">
        <w:rPr>
          <w:rFonts w:ascii="Times New Roman" w:hAnsi="Times New Roman" w:cs="Times New Roman"/>
          <w:color w:val="auto"/>
          <w:sz w:val="22"/>
          <w:szCs w:val="22"/>
        </w:rPr>
        <w:t xml:space="preserve"> A Comissão de Infra - Estrutura compete:</w:t>
      </w:r>
    </w:p>
    <w:p w:rsidR="00981584" w:rsidRPr="00CD0307" w:rsidRDefault="00981584" w:rsidP="00981584">
      <w:pPr>
        <w:pStyle w:val="Pa2"/>
        <w:tabs>
          <w:tab w:val="left" w:pos="851"/>
        </w:tabs>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I - Fazer gestões junto aos governos municipais para garantir os recursos financeiros necessários à participação na etapa estadual das delegadas eleitas nas Conferências Municipais e ou Regionais.</w:t>
      </w:r>
    </w:p>
    <w:p w:rsidR="00981584" w:rsidRPr="00CD0307" w:rsidRDefault="00981584" w:rsidP="00981584">
      <w:pPr>
        <w:pStyle w:val="Default"/>
        <w:jc w:val="both"/>
        <w:rPr>
          <w:rFonts w:ascii="Times New Roman" w:hAnsi="Times New Roman" w:cs="Times New Roman"/>
          <w:sz w:val="22"/>
          <w:szCs w:val="22"/>
        </w:rPr>
      </w:pPr>
      <w:r w:rsidRPr="00CD0307">
        <w:rPr>
          <w:rFonts w:ascii="Times New Roman" w:hAnsi="Times New Roman" w:cs="Times New Roman"/>
          <w:color w:val="auto"/>
          <w:sz w:val="22"/>
          <w:szCs w:val="22"/>
        </w:rPr>
        <w:t>II - Garantir a infra-estrutura necessária para a realização da 3ª Conferencia Estadual de Políticas para as Mulheres;</w:t>
      </w: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Seção III</w:t>
      </w:r>
    </w:p>
    <w:p w:rsidR="00981584" w:rsidRPr="00CD0307" w:rsidRDefault="00981584" w:rsidP="00981584">
      <w:pPr>
        <w:pStyle w:val="Pa0"/>
        <w:spacing w:line="240" w:lineRule="auto"/>
        <w:jc w:val="center"/>
        <w:rPr>
          <w:rFonts w:ascii="Times New Roman" w:hAnsi="Times New Roman" w:cs="Times New Roman"/>
          <w:sz w:val="22"/>
          <w:szCs w:val="22"/>
        </w:rPr>
      </w:pPr>
      <w:r w:rsidRPr="00CD0307">
        <w:rPr>
          <w:rStyle w:val="A6"/>
          <w:rFonts w:ascii="Times New Roman" w:hAnsi="Times New Roman" w:cs="Times New Roman"/>
          <w:b/>
          <w:sz w:val="22"/>
          <w:szCs w:val="22"/>
        </w:rPr>
        <w:t>Da Elaboração e Encaminhamento dos Relatórios</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 xml:space="preserve">Art. 21º </w:t>
      </w:r>
      <w:r w:rsidRPr="00CD0307">
        <w:rPr>
          <w:rStyle w:val="A6"/>
          <w:rFonts w:ascii="Times New Roman" w:hAnsi="Times New Roman" w:cs="Times New Roman"/>
          <w:sz w:val="22"/>
          <w:szCs w:val="22"/>
        </w:rPr>
        <w:t>- Os relatórios das Conferências Municipais devem ser elaborados a par</w:t>
      </w:r>
      <w:r w:rsidRPr="00CD0307">
        <w:rPr>
          <w:rStyle w:val="A6"/>
          <w:rFonts w:ascii="Times New Roman" w:hAnsi="Times New Roman" w:cs="Times New Roman"/>
          <w:sz w:val="22"/>
          <w:szCs w:val="22"/>
        </w:rPr>
        <w:softHyphen/>
        <w:t xml:space="preserve">tir do temário da 3ª Conferência Estadual de Políticas para as Mulheres, levando em consideração as deliberações das conferências municipais e ou regionais. </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Art. 22º</w:t>
      </w:r>
      <w:r w:rsidRPr="00CD0307">
        <w:rPr>
          <w:rStyle w:val="A6"/>
          <w:rFonts w:ascii="Times New Roman" w:hAnsi="Times New Roman" w:cs="Times New Roman"/>
          <w:sz w:val="22"/>
          <w:szCs w:val="22"/>
        </w:rPr>
        <w:t xml:space="preserve"> - As Comissões Organizadoras das etapas Municipais da 3ª Conferência Estadual de Políticas para as Mulheres devem consolidar relatórios municipais e ou regionais a serem encaminhados à Comissão Organizadora da Conferência Estadual (se</w:t>
      </w:r>
      <w:r w:rsidRPr="00CD0307">
        <w:rPr>
          <w:rStyle w:val="A6"/>
          <w:rFonts w:ascii="Times New Roman" w:hAnsi="Times New Roman" w:cs="Times New Roman"/>
          <w:sz w:val="22"/>
          <w:szCs w:val="22"/>
        </w:rPr>
        <w:softHyphen/>
        <w:t>paradamente as proposições de caráter Municipal, Estadual) até no máximo 26 de setembro de 2011, com o objetivo de subsidiar o relatório Estadual.</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 1º - Os relatórios das Conferências Municipais e ou Regionais encaminhados à Comissão Or</w:t>
      </w:r>
      <w:r w:rsidRPr="00CD0307">
        <w:rPr>
          <w:rStyle w:val="A6"/>
          <w:rFonts w:ascii="Times New Roman" w:hAnsi="Times New Roman" w:cs="Times New Roman"/>
          <w:sz w:val="22"/>
          <w:szCs w:val="22"/>
        </w:rPr>
        <w:softHyphen/>
        <w:t>ganizadora Estadual deverão apresentar dois blocos em separado:</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1) os resultados e propostas para a plataforma municipal de políticas públicas para o Município;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sz w:val="22"/>
          <w:szCs w:val="22"/>
        </w:rPr>
        <w:t>2) os resultados e propostas referentes à Conferência Estadual, na forma do roteiro previsto no § 2º.</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 2º - Deverão obedecer ao roteiro previamente definido pela Comissão Or</w:t>
      </w:r>
      <w:r w:rsidRPr="00CD0307">
        <w:rPr>
          <w:rStyle w:val="A6"/>
          <w:rFonts w:ascii="Times New Roman" w:hAnsi="Times New Roman" w:cs="Times New Roman"/>
          <w:sz w:val="22"/>
          <w:szCs w:val="22"/>
        </w:rPr>
        <w:softHyphen/>
        <w:t xml:space="preserve">ganizadora e ser apresentados em versão resumida de no máximo 10 (dez) laudas, em espaço 02 (dois), e encaminhados </w:t>
      </w:r>
      <w:r w:rsidRPr="00CD0307">
        <w:rPr>
          <w:rStyle w:val="A6"/>
          <w:rFonts w:ascii="Times New Roman" w:hAnsi="Times New Roman" w:cs="Times New Roman"/>
          <w:sz w:val="22"/>
          <w:szCs w:val="22"/>
        </w:rPr>
        <w:lastRenderedPageBreak/>
        <w:t xml:space="preserve">à Comissão Organizadora da 3ª Conferência Estadual de Políticas para as Mulheres por meio eletrônico para os endereços: </w:t>
      </w:r>
      <w:hyperlink r:id="rId6" w:history="1">
        <w:r w:rsidRPr="00CD0307">
          <w:rPr>
            <w:rStyle w:val="Hyperlink"/>
            <w:rFonts w:ascii="Times New Roman" w:hAnsi="Times New Roman" w:cs="Times New Roman"/>
            <w:sz w:val="22"/>
            <w:szCs w:val="22"/>
          </w:rPr>
          <w:t>gerenciamulheres@semdh.pb.gov.br</w:t>
        </w:r>
      </w:hyperlink>
      <w:r w:rsidRPr="00CD0307">
        <w:rPr>
          <w:rStyle w:val="A6"/>
          <w:rFonts w:ascii="Times New Roman" w:hAnsi="Times New Roman" w:cs="Times New Roman"/>
          <w:sz w:val="22"/>
          <w:szCs w:val="22"/>
        </w:rPr>
        <w:t xml:space="preserve"> e </w:t>
      </w:r>
      <w:hyperlink r:id="rId7" w:history="1">
        <w:r w:rsidRPr="00CD0307">
          <w:rPr>
            <w:rStyle w:val="Hyperlink"/>
            <w:rFonts w:ascii="Times New Roman" w:hAnsi="Times New Roman" w:cs="Times New Roman"/>
            <w:sz w:val="22"/>
            <w:szCs w:val="22"/>
          </w:rPr>
          <w:t>cedmpb@gmail.com</w:t>
        </w:r>
      </w:hyperlink>
      <w:r w:rsidRPr="00CD0307">
        <w:rPr>
          <w:rStyle w:val="A6"/>
          <w:rFonts w:ascii="Times New Roman" w:hAnsi="Times New Roman" w:cs="Times New Roman"/>
          <w:sz w:val="22"/>
          <w:szCs w:val="22"/>
        </w:rPr>
        <w:t xml:space="preserve"> até a data de 26</w:t>
      </w:r>
      <w:r w:rsidRPr="00CD0307">
        <w:rPr>
          <w:rStyle w:val="A6"/>
          <w:rFonts w:ascii="Times New Roman" w:hAnsi="Times New Roman" w:cs="Times New Roman"/>
          <w:color w:val="C00000"/>
          <w:sz w:val="22"/>
          <w:szCs w:val="22"/>
        </w:rPr>
        <w:t xml:space="preserve"> </w:t>
      </w:r>
      <w:r w:rsidRPr="00CD0307">
        <w:rPr>
          <w:rStyle w:val="A6"/>
          <w:rFonts w:ascii="Times New Roman" w:hAnsi="Times New Roman" w:cs="Times New Roman"/>
          <w:sz w:val="22"/>
          <w:szCs w:val="22"/>
        </w:rPr>
        <w:t>de setembro de 2011, bem como enviar via correio postal, registrado ou SEDEX, em formato impresso e uma cópia em CD para a Secretaria de Estado da Mulher e da Diversidade Humana e Conselho Estadual dos Direito da Mulher, situada a Avenida Epitácio Pessoa, nº, 1475, 2º Andar, Bairro dos Estados.</w:t>
      </w:r>
    </w:p>
    <w:p w:rsidR="00981584" w:rsidRPr="00CD0307" w:rsidRDefault="00981584" w:rsidP="00981584">
      <w:pPr>
        <w:pStyle w:val="Pa2"/>
        <w:spacing w:line="240" w:lineRule="auto"/>
        <w:jc w:val="both"/>
        <w:rPr>
          <w:rStyle w:val="A6"/>
          <w:rFonts w:ascii="Times New Roman" w:hAnsi="Times New Roman" w:cs="Times New Roman"/>
          <w:b/>
          <w:sz w:val="22"/>
          <w:szCs w:val="22"/>
        </w:rPr>
      </w:pPr>
      <w:r w:rsidRPr="00CD0307">
        <w:rPr>
          <w:rStyle w:val="A6"/>
          <w:rFonts w:ascii="Times New Roman" w:hAnsi="Times New Roman" w:cs="Times New Roman"/>
          <w:b/>
          <w:sz w:val="22"/>
          <w:szCs w:val="22"/>
        </w:rPr>
        <w:t>Art. 23º</w:t>
      </w:r>
      <w:r w:rsidRPr="00CD0307">
        <w:rPr>
          <w:rStyle w:val="A6"/>
          <w:rFonts w:ascii="Times New Roman" w:hAnsi="Times New Roman" w:cs="Times New Roman"/>
          <w:sz w:val="22"/>
          <w:szCs w:val="22"/>
        </w:rPr>
        <w:t xml:space="preserve"> - O Relatório Final da 3ª Conferência Estadual de Políticas para as Mu</w:t>
      </w:r>
      <w:r w:rsidRPr="00CD0307">
        <w:rPr>
          <w:rStyle w:val="A6"/>
          <w:rFonts w:ascii="Times New Roman" w:hAnsi="Times New Roman" w:cs="Times New Roman"/>
          <w:sz w:val="22"/>
          <w:szCs w:val="22"/>
        </w:rPr>
        <w:softHyphen/>
        <w:t>lheres será resultante das propostas apresentadas e aprovadas em plenário, em âmbito Estadual.</w:t>
      </w:r>
    </w:p>
    <w:p w:rsidR="00981584" w:rsidRPr="00CD0307" w:rsidRDefault="00981584" w:rsidP="00981584">
      <w:pPr>
        <w:pStyle w:val="Pa0"/>
        <w:spacing w:line="240" w:lineRule="auto"/>
        <w:jc w:val="center"/>
        <w:rPr>
          <w:rStyle w:val="A6"/>
          <w:rFonts w:ascii="Times New Roman" w:hAnsi="Times New Roman" w:cs="Times New Roman"/>
          <w:b/>
          <w:sz w:val="22"/>
          <w:szCs w:val="22"/>
        </w:rPr>
      </w:pP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CAPÍTULO VI</w:t>
      </w:r>
    </w:p>
    <w:p w:rsidR="00981584" w:rsidRPr="00CD0307" w:rsidRDefault="00981584" w:rsidP="00981584">
      <w:pPr>
        <w:pStyle w:val="Pa0"/>
        <w:spacing w:line="240" w:lineRule="auto"/>
        <w:jc w:val="center"/>
        <w:rPr>
          <w:rFonts w:ascii="Times New Roman" w:hAnsi="Times New Roman" w:cs="Times New Roman"/>
          <w:b/>
          <w:color w:val="000000"/>
          <w:sz w:val="22"/>
          <w:szCs w:val="22"/>
        </w:rPr>
      </w:pPr>
      <w:r w:rsidRPr="00CD0307">
        <w:rPr>
          <w:rStyle w:val="A6"/>
          <w:rFonts w:ascii="Times New Roman" w:hAnsi="Times New Roman" w:cs="Times New Roman"/>
          <w:b/>
          <w:sz w:val="22"/>
          <w:szCs w:val="22"/>
        </w:rPr>
        <w:t>DA PARTICIPAÇÃO</w:t>
      </w:r>
    </w:p>
    <w:p w:rsidR="00981584" w:rsidRPr="00CD0307" w:rsidRDefault="00981584" w:rsidP="00981584">
      <w:pPr>
        <w:pStyle w:val="Pa2"/>
        <w:spacing w:line="240" w:lineRule="auto"/>
        <w:jc w:val="both"/>
        <w:rPr>
          <w:rFonts w:ascii="Times New Roman" w:hAnsi="Times New Roman" w:cs="Times New Roman"/>
          <w:color w:val="000000"/>
          <w:sz w:val="22"/>
          <w:szCs w:val="22"/>
        </w:rPr>
      </w:pPr>
      <w:r w:rsidRPr="00CD0307">
        <w:rPr>
          <w:rStyle w:val="A6"/>
          <w:rFonts w:ascii="Times New Roman" w:hAnsi="Times New Roman" w:cs="Times New Roman"/>
          <w:b/>
          <w:sz w:val="22"/>
          <w:szCs w:val="22"/>
        </w:rPr>
        <w:t xml:space="preserve">Art. 24º </w:t>
      </w:r>
      <w:r w:rsidRPr="00CD0307">
        <w:rPr>
          <w:rStyle w:val="A6"/>
          <w:rFonts w:ascii="Times New Roman" w:hAnsi="Times New Roman" w:cs="Times New Roman"/>
          <w:sz w:val="22"/>
          <w:szCs w:val="22"/>
        </w:rPr>
        <w:t>- A 3ª Conferência Estadual de Políticas para as Mulheres terá a parti</w:t>
      </w:r>
      <w:r w:rsidRPr="00CD0307">
        <w:rPr>
          <w:rStyle w:val="A6"/>
          <w:rFonts w:ascii="Times New Roman" w:hAnsi="Times New Roman" w:cs="Times New Roman"/>
          <w:sz w:val="22"/>
          <w:szCs w:val="22"/>
        </w:rPr>
        <w:softHyphen/>
        <w:t>cipação de delegadas e convidadas.</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sz w:val="22"/>
          <w:szCs w:val="22"/>
        </w:rPr>
        <w:t xml:space="preserve">Art. 25º </w:t>
      </w:r>
      <w:r w:rsidRPr="00CD0307">
        <w:rPr>
          <w:rStyle w:val="A6"/>
          <w:rFonts w:ascii="Times New Roman" w:hAnsi="Times New Roman" w:cs="Times New Roman"/>
          <w:sz w:val="22"/>
          <w:szCs w:val="22"/>
        </w:rPr>
        <w:t>- A plenária de delegadas da etapa estadual da 3ª Conferência Estadual de Políticas para as Mulheres terá a seguinte composição:</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sz w:val="22"/>
          <w:szCs w:val="22"/>
        </w:rPr>
        <w:t>I - Serão 18 delegadas natas integrantes do Conselho Estadual dos Direitos da Mulher;</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II - 432 (quatrocentos e trinta e duas) delegadas obedecendo à seguinte composição: 10% das delegadas serão indicadas pelas diferentes Secretarias, Órgãos e Instituições do Governo do Estadual e de delegadas eleitas dentre as participantes nas Conferências Municipais, obedecendo à seguinte distribuição: 60% (sessenta por cento) de representantes da sociedade civil, e 30% (trinta por cento) de representantes dos governos muni</w:t>
      </w:r>
      <w:r w:rsidRPr="00CD0307">
        <w:rPr>
          <w:rStyle w:val="A6"/>
          <w:rFonts w:ascii="Times New Roman" w:hAnsi="Times New Roman" w:cs="Times New Roman"/>
          <w:sz w:val="22"/>
          <w:szCs w:val="22"/>
        </w:rPr>
        <w:softHyphen/>
        <w:t>cipais.</w:t>
      </w:r>
      <w:r w:rsidRPr="00CD0307">
        <w:rPr>
          <w:rFonts w:ascii="Times New Roman" w:hAnsi="Times New Roman" w:cs="Times New Roman"/>
          <w:sz w:val="22"/>
          <w:szCs w:val="22"/>
        </w:rPr>
        <w:t xml:space="preserve"> </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 1º - O número de delegadas por municípios será definido proporcionalmente ao número de habitantes por municípios do Estado da Paraíba e de acordo com os critérios adotados nas conferencias anteriores.</w:t>
      </w:r>
    </w:p>
    <w:p w:rsidR="00981584" w:rsidRPr="00CD0307" w:rsidRDefault="00981584" w:rsidP="00981584">
      <w:pPr>
        <w:pStyle w:val="Default"/>
        <w:jc w:val="both"/>
        <w:rPr>
          <w:rStyle w:val="A6"/>
          <w:rFonts w:ascii="Times New Roman" w:hAnsi="Times New Roman" w:cs="Times New Roman"/>
          <w:color w:val="auto"/>
          <w:sz w:val="22"/>
          <w:szCs w:val="22"/>
        </w:rPr>
      </w:pPr>
      <w:r w:rsidRPr="00CD0307">
        <w:rPr>
          <w:rStyle w:val="A6"/>
          <w:rFonts w:ascii="Times New Roman" w:hAnsi="Times New Roman" w:cs="Times New Roman"/>
          <w:color w:val="auto"/>
          <w:sz w:val="22"/>
          <w:szCs w:val="22"/>
        </w:rPr>
        <w:t>§ 2 – A participação nas Conferências Municipais e/ou Regionais e a composição das delegadas para a 3ª CEDM deverão observar as dimensões de classe, étnico racial, geracional e de liberdade sexual da sociedade paraibana.</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sz w:val="22"/>
          <w:szCs w:val="22"/>
        </w:rPr>
        <w:t>Art. 26</w:t>
      </w:r>
      <w:r w:rsidRPr="00CD0307">
        <w:rPr>
          <w:rStyle w:val="A6"/>
          <w:rFonts w:ascii="Times New Roman" w:hAnsi="Times New Roman" w:cs="Times New Roman"/>
          <w:sz w:val="22"/>
          <w:szCs w:val="22"/>
        </w:rPr>
        <w:t xml:space="preserve"> - Poderão ser convidadas/os para a 3ª CEPM, pela Comissão Organi</w:t>
      </w:r>
      <w:r w:rsidRPr="00CD0307">
        <w:rPr>
          <w:rStyle w:val="A6"/>
          <w:rFonts w:ascii="Times New Roman" w:hAnsi="Times New Roman" w:cs="Times New Roman"/>
          <w:sz w:val="22"/>
          <w:szCs w:val="22"/>
        </w:rPr>
        <w:softHyphen/>
        <w:t>zadora Estadual, até 50 autoridades e representantes de entidades municipais, estaduais e nacionais, com direito a voz e sem direito a voto.</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 único - A critério da Comissão Organizadora poderão ser credenciadas ob</w:t>
      </w:r>
      <w:r w:rsidRPr="00CD0307">
        <w:rPr>
          <w:rStyle w:val="A6"/>
          <w:rFonts w:ascii="Times New Roman" w:hAnsi="Times New Roman" w:cs="Times New Roman"/>
          <w:sz w:val="22"/>
          <w:szCs w:val="22"/>
        </w:rPr>
        <w:softHyphen/>
        <w:t xml:space="preserve">servadoras, sem direito a voz e voto. </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sz w:val="22"/>
          <w:szCs w:val="22"/>
        </w:rPr>
        <w:t>Art. 27</w:t>
      </w:r>
      <w:r w:rsidRPr="00CD0307">
        <w:rPr>
          <w:rStyle w:val="A6"/>
          <w:rFonts w:ascii="Times New Roman" w:hAnsi="Times New Roman" w:cs="Times New Roman"/>
          <w:sz w:val="22"/>
          <w:szCs w:val="22"/>
        </w:rPr>
        <w:t xml:space="preserve"> - As inscrições das delegadas da 3ª CEPM deverão ser encaminhas pelas coordenações das conferências municipais, via correio eletrônico e postal à Comissão Organizadora Estadual, até 15 de setembro de 2011. </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 1º - A lista de delegadas e suplentes eleitas na Conferência Municipal, contendo o núme</w:t>
      </w:r>
      <w:r w:rsidRPr="00CD0307">
        <w:rPr>
          <w:rStyle w:val="A6"/>
          <w:rFonts w:ascii="Times New Roman" w:hAnsi="Times New Roman" w:cs="Times New Roman"/>
          <w:sz w:val="22"/>
          <w:szCs w:val="22"/>
        </w:rPr>
        <w:softHyphen/>
        <w:t>ro da carteira de identidade ou documento oficial com foto deverá ser encaminhada à Comissão Organizadora Estadual.</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 2º - Além das delegadas de cada Município do Estado, deverão ser eleitas mais 30% para o preenchimento da suplência.</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t>§ 3º - As suplentes substituirão as delegadas obedecendo à ordem da listagem apresentada pelos municípios, respeitando-se a pro</w:t>
      </w:r>
      <w:r w:rsidRPr="00CD0307">
        <w:rPr>
          <w:rStyle w:val="A6"/>
          <w:rFonts w:ascii="Times New Roman" w:hAnsi="Times New Roman" w:cs="Times New Roman"/>
          <w:sz w:val="22"/>
          <w:szCs w:val="22"/>
        </w:rPr>
        <w:softHyphen/>
        <w:t>porcionalidade entre delegadas advindas da sociedade civil e delegadas go</w:t>
      </w:r>
      <w:r w:rsidRPr="00CD0307">
        <w:rPr>
          <w:rStyle w:val="A6"/>
          <w:rFonts w:ascii="Times New Roman" w:hAnsi="Times New Roman" w:cs="Times New Roman"/>
          <w:sz w:val="22"/>
          <w:szCs w:val="22"/>
        </w:rPr>
        <w:softHyphen/>
        <w:t>vernamentais.</w:t>
      </w:r>
    </w:p>
    <w:p w:rsidR="00981584" w:rsidRPr="00CD0307" w:rsidRDefault="00981584" w:rsidP="00981584">
      <w:pPr>
        <w:pStyle w:val="Default"/>
        <w:jc w:val="both"/>
        <w:rPr>
          <w:rStyle w:val="A6"/>
          <w:rFonts w:ascii="Times New Roman" w:hAnsi="Times New Roman" w:cs="Times New Roman"/>
          <w:color w:val="auto"/>
          <w:sz w:val="22"/>
          <w:szCs w:val="22"/>
        </w:rPr>
      </w:pPr>
      <w:r w:rsidRPr="00CD0307">
        <w:rPr>
          <w:rStyle w:val="A6"/>
          <w:rFonts w:ascii="Times New Roman" w:hAnsi="Times New Roman" w:cs="Times New Roman"/>
          <w:color w:val="auto"/>
          <w:sz w:val="22"/>
          <w:szCs w:val="22"/>
        </w:rPr>
        <w:t>§ 4º - Para a efetivação da suplência, deverá ser apresentada uma carta de substituição assinada pela responsável da Comissão Organizadora Municipal ou pela delegada impossibilitada de comparecer à 3ª CEPM.</w:t>
      </w:r>
    </w:p>
    <w:p w:rsidR="00981584" w:rsidRPr="00CD0307" w:rsidRDefault="00981584" w:rsidP="00981584">
      <w:pPr>
        <w:pStyle w:val="Default"/>
        <w:rPr>
          <w:rStyle w:val="A6"/>
          <w:rFonts w:ascii="Times New Roman" w:hAnsi="Times New Roman" w:cs="Times New Roman"/>
          <w:b/>
          <w:color w:val="auto"/>
          <w:sz w:val="22"/>
          <w:szCs w:val="22"/>
        </w:rPr>
      </w:pPr>
    </w:p>
    <w:p w:rsidR="00981584" w:rsidRPr="00CD0307" w:rsidRDefault="00981584" w:rsidP="00981584">
      <w:pPr>
        <w:pStyle w:val="Default"/>
        <w:jc w:val="center"/>
        <w:rPr>
          <w:rFonts w:ascii="Times New Roman" w:hAnsi="Times New Roman" w:cs="Times New Roman"/>
          <w:b/>
          <w:color w:val="auto"/>
          <w:sz w:val="22"/>
          <w:szCs w:val="22"/>
        </w:rPr>
      </w:pPr>
      <w:r w:rsidRPr="00CD0307">
        <w:rPr>
          <w:rStyle w:val="A6"/>
          <w:rFonts w:ascii="Times New Roman" w:hAnsi="Times New Roman" w:cs="Times New Roman"/>
          <w:b/>
          <w:color w:val="auto"/>
          <w:sz w:val="22"/>
          <w:szCs w:val="22"/>
        </w:rPr>
        <w:t>CAPÍTULO VII</w:t>
      </w:r>
    </w:p>
    <w:p w:rsidR="00981584" w:rsidRPr="00CD0307" w:rsidRDefault="00981584" w:rsidP="00981584">
      <w:pPr>
        <w:pStyle w:val="Pa0"/>
        <w:spacing w:line="240" w:lineRule="auto"/>
        <w:jc w:val="center"/>
        <w:rPr>
          <w:rFonts w:ascii="Times New Roman" w:hAnsi="Times New Roman" w:cs="Times New Roman"/>
          <w:b/>
          <w:sz w:val="22"/>
          <w:szCs w:val="22"/>
        </w:rPr>
      </w:pPr>
      <w:r w:rsidRPr="00CD0307">
        <w:rPr>
          <w:rStyle w:val="A6"/>
          <w:rFonts w:ascii="Times New Roman" w:hAnsi="Times New Roman" w:cs="Times New Roman"/>
          <w:b/>
          <w:sz w:val="22"/>
          <w:szCs w:val="22"/>
        </w:rPr>
        <w:t>DAS DISPOSIÇÕES GERAIS</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b/>
          <w:sz w:val="22"/>
          <w:szCs w:val="22"/>
        </w:rPr>
        <w:t>Art. 28</w:t>
      </w:r>
      <w:r w:rsidRPr="00CD0307">
        <w:rPr>
          <w:rStyle w:val="A6"/>
          <w:rFonts w:ascii="Times New Roman" w:hAnsi="Times New Roman" w:cs="Times New Roman"/>
          <w:sz w:val="22"/>
          <w:szCs w:val="22"/>
        </w:rPr>
        <w:t xml:space="preserve"> - A 3ª CEPM aprovará em sua sessão de abertura o regulamento que norteará seus trabalhos.</w:t>
      </w:r>
    </w:p>
    <w:p w:rsidR="00981584" w:rsidRPr="00CD0307" w:rsidRDefault="00981584" w:rsidP="00981584">
      <w:pPr>
        <w:pStyle w:val="Pa2"/>
        <w:spacing w:line="240" w:lineRule="auto"/>
        <w:jc w:val="both"/>
        <w:rPr>
          <w:rFonts w:ascii="Times New Roman" w:hAnsi="Times New Roman" w:cs="Times New Roman"/>
          <w:sz w:val="22"/>
          <w:szCs w:val="22"/>
        </w:rPr>
      </w:pPr>
      <w:r w:rsidRPr="00CD0307">
        <w:rPr>
          <w:rStyle w:val="A6"/>
          <w:rFonts w:ascii="Times New Roman" w:hAnsi="Times New Roman" w:cs="Times New Roman"/>
          <w:sz w:val="22"/>
          <w:szCs w:val="22"/>
        </w:rPr>
        <w:lastRenderedPageBreak/>
        <w:t>§1º - Durante a 3ª CEPM serão realizados trabalhos em grupo, para discussão e aprovação das propostas no respectivo grupo;</w:t>
      </w:r>
    </w:p>
    <w:p w:rsidR="00981584" w:rsidRPr="00CD0307" w:rsidRDefault="00981584" w:rsidP="00981584">
      <w:pPr>
        <w:pStyle w:val="Pa2"/>
        <w:spacing w:line="240" w:lineRule="auto"/>
        <w:jc w:val="both"/>
        <w:rPr>
          <w:rStyle w:val="A6"/>
          <w:rFonts w:ascii="Times New Roman" w:hAnsi="Times New Roman" w:cs="Times New Roman"/>
          <w:sz w:val="22"/>
          <w:szCs w:val="22"/>
        </w:rPr>
      </w:pPr>
      <w:r w:rsidRPr="00CD0307">
        <w:rPr>
          <w:rStyle w:val="A6"/>
          <w:rFonts w:ascii="Times New Roman" w:hAnsi="Times New Roman" w:cs="Times New Roman"/>
          <w:b/>
          <w:sz w:val="22"/>
          <w:szCs w:val="22"/>
        </w:rPr>
        <w:t>Art. 29</w:t>
      </w:r>
      <w:r w:rsidRPr="00CD0307">
        <w:rPr>
          <w:rStyle w:val="A6"/>
          <w:rFonts w:ascii="Times New Roman" w:hAnsi="Times New Roman" w:cs="Times New Roman"/>
          <w:sz w:val="22"/>
          <w:szCs w:val="22"/>
        </w:rPr>
        <w:t xml:space="preserve"> - Os casos omissos neste Regimento serão resolvidos pela Comissão Organizadora da 3ª CEPM.</w:t>
      </w:r>
    </w:p>
    <w:p w:rsidR="00981584" w:rsidRPr="00CD0307" w:rsidRDefault="00981584" w:rsidP="00981584">
      <w:pPr>
        <w:pStyle w:val="Default"/>
        <w:jc w:val="both"/>
        <w:rPr>
          <w:rFonts w:ascii="Times New Roman" w:hAnsi="Times New Roman" w:cs="Times New Roman"/>
          <w:color w:val="auto"/>
          <w:sz w:val="22"/>
          <w:szCs w:val="22"/>
        </w:rPr>
      </w:pPr>
      <w:r w:rsidRPr="00CD0307">
        <w:rPr>
          <w:rFonts w:ascii="Times New Roman" w:hAnsi="Times New Roman" w:cs="Times New Roman"/>
          <w:b/>
          <w:sz w:val="22"/>
          <w:szCs w:val="22"/>
        </w:rPr>
        <w:t>Art. 30</w:t>
      </w:r>
      <w:r w:rsidRPr="00CD0307">
        <w:rPr>
          <w:rFonts w:ascii="Times New Roman" w:hAnsi="Times New Roman" w:cs="Times New Roman"/>
          <w:sz w:val="22"/>
          <w:szCs w:val="22"/>
        </w:rPr>
        <w:t xml:space="preserve"> - </w:t>
      </w:r>
      <w:r w:rsidRPr="00CD0307">
        <w:rPr>
          <w:rStyle w:val="A6"/>
          <w:rFonts w:ascii="Times New Roman" w:hAnsi="Times New Roman" w:cs="Times New Roman"/>
          <w:color w:val="auto"/>
          <w:sz w:val="22"/>
          <w:szCs w:val="22"/>
        </w:rPr>
        <w:t>Total de 500 participantes: (450 delegadas e 50 convidadas municipais, estaduais e/ou nacionais). Total de 450 delegadas, com a seguinte distribuição: 18 - integrantes do Conselho Estadual dos Direitos da Mulher; 432 - participantes escolhidas das etapas municipais, e representantes das diferentes Secretarias, Órgãos e Instituições do Governo Estadual de acordo com a seguinte distribuição: 60% de representantes da sociedade civil, totalizando 259 delegadas; 30% de representantes dos governos municipais, totalizando 130 dele</w:t>
      </w:r>
      <w:r w:rsidRPr="00CD0307">
        <w:rPr>
          <w:rStyle w:val="A6"/>
          <w:rFonts w:ascii="Times New Roman" w:hAnsi="Times New Roman" w:cs="Times New Roman"/>
          <w:color w:val="auto"/>
          <w:sz w:val="22"/>
          <w:szCs w:val="22"/>
        </w:rPr>
        <w:softHyphen/>
        <w:t xml:space="preserve">gadas; </w:t>
      </w:r>
      <w:r w:rsidRPr="00CD0307">
        <w:rPr>
          <w:rFonts w:ascii="Times New Roman" w:hAnsi="Times New Roman" w:cs="Times New Roman"/>
          <w:sz w:val="22"/>
          <w:szCs w:val="22"/>
        </w:rPr>
        <w:t>10% de representantes das diferentes Secretarias, Órgãos e Instituições do Governo Estadual, totalizando 43 delegadas</w:t>
      </w:r>
    </w:p>
    <w:p w:rsidR="00981584" w:rsidRPr="00CD0307" w:rsidRDefault="00981584" w:rsidP="00981584">
      <w:pPr>
        <w:pStyle w:val="Default"/>
        <w:rPr>
          <w:rFonts w:ascii="Times New Roman" w:hAnsi="Times New Roman" w:cs="Times New Roman"/>
          <w:sz w:val="22"/>
          <w:szCs w:val="22"/>
        </w:rPr>
      </w:pPr>
    </w:p>
    <w:p w:rsidR="00981584" w:rsidRPr="00CD0307" w:rsidRDefault="00981584" w:rsidP="00981584">
      <w:pPr>
        <w:pStyle w:val="Default"/>
        <w:rPr>
          <w:rFonts w:ascii="Times New Roman" w:hAnsi="Times New Roman" w:cs="Times New Roman"/>
          <w:color w:val="auto"/>
          <w:sz w:val="22"/>
          <w:szCs w:val="22"/>
        </w:rPr>
      </w:pPr>
    </w:p>
    <w:p w:rsidR="00981584" w:rsidRDefault="00DE5654" w:rsidP="00981584">
      <w:pPr>
        <w:pStyle w:val="Pa2"/>
        <w:spacing w:line="240" w:lineRule="auto"/>
        <w:jc w:val="center"/>
        <w:rPr>
          <w:rStyle w:val="A6"/>
          <w:rFonts w:ascii="Times New Roman" w:hAnsi="Times New Roman" w:cs="Times New Roman"/>
          <w:sz w:val="22"/>
          <w:szCs w:val="22"/>
        </w:rPr>
      </w:pPr>
      <w:r>
        <w:rPr>
          <w:rStyle w:val="A6"/>
          <w:rFonts w:ascii="Times New Roman" w:hAnsi="Times New Roman" w:cs="Times New Roman"/>
          <w:sz w:val="22"/>
          <w:szCs w:val="22"/>
        </w:rPr>
        <w:t>João Pessoa, 27 de julho</w:t>
      </w:r>
      <w:r w:rsidR="00981584" w:rsidRPr="00CD0307">
        <w:rPr>
          <w:rStyle w:val="A6"/>
          <w:rFonts w:ascii="Times New Roman" w:hAnsi="Times New Roman" w:cs="Times New Roman"/>
          <w:sz w:val="22"/>
          <w:szCs w:val="22"/>
        </w:rPr>
        <w:t xml:space="preserve"> de 2011.</w:t>
      </w:r>
    </w:p>
    <w:p w:rsidR="00FB6B9C" w:rsidRDefault="00FB6B9C" w:rsidP="00FB6B9C">
      <w:pPr>
        <w:pStyle w:val="Default"/>
        <w:jc w:val="center"/>
      </w:pPr>
    </w:p>
    <w:p w:rsidR="00FB6B9C" w:rsidRDefault="00FB6B9C" w:rsidP="00FB6B9C">
      <w:pPr>
        <w:pStyle w:val="Default"/>
        <w:jc w:val="center"/>
      </w:pPr>
    </w:p>
    <w:p w:rsidR="00FB6B9C" w:rsidRDefault="00FB6B9C" w:rsidP="00FB6B9C">
      <w:pPr>
        <w:pStyle w:val="Default"/>
        <w:jc w:val="center"/>
      </w:pPr>
    </w:p>
    <w:p w:rsidR="00FB6B9C" w:rsidRPr="00FB6B9C" w:rsidRDefault="00FB6B9C" w:rsidP="00FB6B9C">
      <w:pPr>
        <w:pStyle w:val="Default"/>
        <w:jc w:val="center"/>
      </w:pPr>
      <w:r>
        <w:t>IRAÊ HEUSI LUCENA NÓBREGA</w:t>
      </w:r>
    </w:p>
    <w:p w:rsidR="00981584" w:rsidRPr="00981584" w:rsidRDefault="00981584" w:rsidP="00FB6B9C">
      <w:pPr>
        <w:pStyle w:val="Default"/>
      </w:pPr>
    </w:p>
    <w:p w:rsidR="00981584" w:rsidRPr="00CD0307" w:rsidRDefault="00981584" w:rsidP="00FB6B9C">
      <w:pPr>
        <w:pStyle w:val="Pa2"/>
        <w:spacing w:line="240" w:lineRule="auto"/>
        <w:jc w:val="center"/>
        <w:rPr>
          <w:rStyle w:val="A6"/>
          <w:rFonts w:ascii="Times New Roman" w:hAnsi="Times New Roman" w:cs="Times New Roman"/>
          <w:sz w:val="22"/>
          <w:szCs w:val="22"/>
        </w:rPr>
      </w:pPr>
      <w:r w:rsidRPr="00CD0307">
        <w:rPr>
          <w:rStyle w:val="A6"/>
          <w:rFonts w:ascii="Times New Roman" w:hAnsi="Times New Roman" w:cs="Times New Roman"/>
          <w:sz w:val="22"/>
          <w:szCs w:val="22"/>
        </w:rPr>
        <w:t>Secretaria de Estado da Mulher e da Diversidade Humana – SEMDH</w:t>
      </w:r>
    </w:p>
    <w:p w:rsidR="00981584" w:rsidRPr="00CD0307" w:rsidRDefault="00981584" w:rsidP="00FB6B9C">
      <w:pPr>
        <w:pStyle w:val="Default"/>
        <w:jc w:val="center"/>
        <w:rPr>
          <w:rFonts w:ascii="Times New Roman" w:hAnsi="Times New Roman" w:cs="Times New Roman"/>
          <w:sz w:val="22"/>
          <w:szCs w:val="22"/>
        </w:rPr>
      </w:pPr>
    </w:p>
    <w:p w:rsidR="00981584" w:rsidRPr="00CD0307" w:rsidRDefault="00981584" w:rsidP="00FB6B9C">
      <w:pPr>
        <w:pStyle w:val="Default"/>
        <w:jc w:val="center"/>
        <w:rPr>
          <w:rFonts w:ascii="Times New Roman" w:hAnsi="Times New Roman" w:cs="Times New Roman"/>
          <w:sz w:val="22"/>
          <w:szCs w:val="22"/>
        </w:rPr>
      </w:pPr>
    </w:p>
    <w:p w:rsidR="00CC7FE5" w:rsidRPr="003C5D15" w:rsidRDefault="00CC7FE5" w:rsidP="00FB6B9C">
      <w:pPr>
        <w:tabs>
          <w:tab w:val="left" w:pos="2814"/>
        </w:tabs>
        <w:spacing w:after="0" w:line="240" w:lineRule="auto"/>
        <w:jc w:val="both"/>
        <w:rPr>
          <w:rFonts w:ascii="Times New Roman" w:hAnsi="Times New Roman" w:cs="Times New Roman"/>
          <w:b/>
          <w:bCs/>
          <w:sz w:val="28"/>
          <w:szCs w:val="28"/>
        </w:rPr>
      </w:pPr>
    </w:p>
    <w:sectPr w:rsidR="00CC7FE5" w:rsidRPr="003C5D15" w:rsidSect="00CA1371">
      <w:headerReference w:type="default" r:id="rId8"/>
      <w:footerReference w:type="default" r:id="rId9"/>
      <w:pgSz w:w="11906" w:h="16838"/>
      <w:pgMar w:top="1701" w:right="1133"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6A3C" w:rsidRDefault="00536A3C" w:rsidP="006839AF">
      <w:pPr>
        <w:spacing w:after="0" w:line="240" w:lineRule="auto"/>
      </w:pPr>
      <w:r>
        <w:separator/>
      </w:r>
    </w:p>
  </w:endnote>
  <w:endnote w:type="continuationSeparator" w:id="1">
    <w:p w:rsidR="00536A3C" w:rsidRDefault="00536A3C" w:rsidP="006839A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otham Book">
    <w:altName w:val="Gotham Book"/>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1371" w:rsidRDefault="00374008" w:rsidP="00CA1371">
    <w:pPr>
      <w:spacing w:after="0"/>
      <w:jc w:val="center"/>
      <w:rPr>
        <w:rFonts w:ascii="Arial" w:hAnsi="Arial" w:cs="Arial"/>
        <w:b/>
        <w:sz w:val="18"/>
        <w:szCs w:val="18"/>
      </w:rPr>
    </w:pPr>
    <w:r w:rsidRPr="00743869">
      <w:rPr>
        <w:rFonts w:ascii="Arial" w:hAnsi="Arial" w:cs="Arial"/>
        <w:noProof/>
        <w:sz w:val="24"/>
        <w:szCs w:val="24"/>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4" o:spid="_x0000_i1027" type="#_x0000_t75" style="width:425.25pt;height:16.5pt;visibility:visible">
          <v:imagedata r:id="rId1" o:title="" cropbottom="41992f"/>
        </v:shape>
      </w:pict>
    </w:r>
  </w:p>
  <w:p w:rsidR="00CA1371" w:rsidRPr="008755A6" w:rsidRDefault="00D73C28" w:rsidP="00CA1371">
    <w:pPr>
      <w:spacing w:after="0"/>
      <w:jc w:val="center"/>
      <w:rPr>
        <w:rFonts w:ascii="Arial" w:hAnsi="Arial" w:cs="Arial"/>
        <w:b/>
        <w:sz w:val="18"/>
        <w:szCs w:val="18"/>
      </w:rPr>
    </w:pPr>
    <w:r w:rsidRPr="008755A6">
      <w:rPr>
        <w:rFonts w:ascii="Arial" w:hAnsi="Arial" w:cs="Arial"/>
        <w:b/>
        <w:sz w:val="18"/>
        <w:szCs w:val="18"/>
      </w:rPr>
      <w:t xml:space="preserve"> Av. Epitácio Pessoa, 145</w:t>
    </w:r>
    <w:r>
      <w:rPr>
        <w:rFonts w:ascii="Arial" w:hAnsi="Arial" w:cs="Arial"/>
        <w:b/>
        <w:sz w:val="18"/>
        <w:szCs w:val="18"/>
      </w:rPr>
      <w:t>7</w:t>
    </w:r>
    <w:r w:rsidRPr="008755A6">
      <w:rPr>
        <w:rFonts w:ascii="Arial" w:hAnsi="Arial" w:cs="Arial"/>
        <w:b/>
        <w:sz w:val="18"/>
        <w:szCs w:val="18"/>
      </w:rPr>
      <w:t>, 2º Andar, Fone: (83)3218.7298 Fax – (83)3218.7184</w:t>
    </w:r>
  </w:p>
  <w:p w:rsidR="00CA1371" w:rsidRPr="008755A6" w:rsidRDefault="00D73C28" w:rsidP="00CA1371">
    <w:pPr>
      <w:pStyle w:val="Rodap"/>
      <w:jc w:val="center"/>
      <w:rPr>
        <w:rFonts w:ascii="Arial" w:hAnsi="Arial" w:cs="Arial"/>
        <w:b/>
        <w:sz w:val="18"/>
        <w:szCs w:val="18"/>
      </w:rPr>
    </w:pPr>
    <w:r>
      <w:rPr>
        <w:rFonts w:ascii="Arial" w:hAnsi="Arial" w:cs="Arial"/>
        <w:b/>
        <w:sz w:val="18"/>
        <w:szCs w:val="18"/>
      </w:rPr>
      <w:t xml:space="preserve">Bairro dos Estados - </w:t>
    </w:r>
    <w:r w:rsidRPr="008755A6">
      <w:rPr>
        <w:rFonts w:ascii="Arial" w:hAnsi="Arial" w:cs="Arial"/>
        <w:b/>
        <w:sz w:val="18"/>
        <w:szCs w:val="18"/>
      </w:rPr>
      <w:t>CEP: 58030-001</w:t>
    </w:r>
    <w:r>
      <w:rPr>
        <w:rFonts w:ascii="Arial" w:hAnsi="Arial" w:cs="Arial"/>
        <w:b/>
        <w:sz w:val="18"/>
        <w:szCs w:val="18"/>
      </w:rPr>
      <w:t xml:space="preserve"> – João Pessoa – PB.</w:t>
    </w:r>
  </w:p>
  <w:p w:rsidR="00CA1371" w:rsidRDefault="00536A3C">
    <w:pPr>
      <w:rPr>
        <w:rFonts w:ascii="Cambria" w:eastAsia="Times New Roman" w:hAnsi="Cambria" w:cs="Times New Roman"/>
      </w:rPr>
    </w:pPr>
  </w:p>
  <w:p w:rsidR="00CA1371" w:rsidRPr="008755A6" w:rsidRDefault="00536A3C" w:rsidP="00CA1371">
    <w:pPr>
      <w:pStyle w:val="Rodap"/>
      <w:jc w:val="center"/>
      <w:rPr>
        <w:rFonts w:ascii="Arial" w:hAnsi="Arial" w:cs="Arial"/>
        <w:b/>
        <w:sz w:val="18"/>
        <w:szCs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6A3C" w:rsidRDefault="00536A3C" w:rsidP="006839AF">
      <w:pPr>
        <w:spacing w:after="0" w:line="240" w:lineRule="auto"/>
      </w:pPr>
      <w:r>
        <w:separator/>
      </w:r>
    </w:p>
  </w:footnote>
  <w:footnote w:type="continuationSeparator" w:id="1">
    <w:p w:rsidR="00536A3C" w:rsidRDefault="00536A3C" w:rsidP="006839A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1371" w:rsidRDefault="00743869" w:rsidP="00CA1371">
    <w:pPr>
      <w:pStyle w:val="SemEspaamento"/>
    </w:pPr>
    <w:r>
      <w:rPr>
        <w:noProof/>
      </w:rPr>
      <w:pict>
        <v:shapetype id="_x0000_t202" coordsize="21600,21600" o:spt="202" path="m,l,21600r21600,l21600,xe">
          <v:stroke joinstyle="miter"/>
          <v:path gradientshapeok="t" o:connecttype="rect"/>
        </v:shapetype>
        <v:shape id="_x0000_s1025" type="#_x0000_t202" style="position:absolute;margin-left:103.95pt;margin-top:1.3pt;width:357.75pt;height:38.25pt;z-index:251660288;mso-width-relative:margin;mso-height-relative:margin" filled="f" stroked="f">
          <v:textbox>
            <w:txbxContent>
              <w:p w:rsidR="00CA1371" w:rsidRDefault="00536A3C" w:rsidP="00CA1371">
                <w:pPr>
                  <w:spacing w:after="0" w:line="240" w:lineRule="auto"/>
                  <w:rPr>
                    <w:rFonts w:ascii="Arial" w:hAnsi="Arial" w:cs="Arial"/>
                  </w:rPr>
                </w:pPr>
              </w:p>
              <w:p w:rsidR="00CA1371" w:rsidRPr="005024F1" w:rsidRDefault="00D73C28" w:rsidP="00CA1371">
                <w:pPr>
                  <w:spacing w:after="0" w:line="240" w:lineRule="auto"/>
                  <w:rPr>
                    <w:rFonts w:ascii="Arial" w:hAnsi="Arial" w:cs="Arial"/>
                  </w:rPr>
                </w:pPr>
                <w:r w:rsidRPr="007E26EB">
                  <w:rPr>
                    <w:rFonts w:ascii="Arial" w:hAnsi="Arial" w:cs="Arial"/>
                  </w:rPr>
                  <w:t>Secretaria de Estado da Mulher e</w:t>
                </w:r>
                <w:r>
                  <w:rPr>
                    <w:rFonts w:ascii="Arial" w:hAnsi="Arial" w:cs="Arial"/>
                  </w:rPr>
                  <w:t xml:space="preserve"> </w:t>
                </w:r>
                <w:r w:rsidRPr="007E26EB">
                  <w:rPr>
                    <w:rFonts w:ascii="Arial" w:hAnsi="Arial" w:cs="Arial"/>
                  </w:rPr>
                  <w:t>da Diversidade Humana</w:t>
                </w:r>
                <w:r>
                  <w:rPr>
                    <w:rFonts w:ascii="Arial" w:hAnsi="Arial" w:cs="Arial"/>
                  </w:rPr>
                  <w:t xml:space="preserve"> - SEMDH</w:t>
                </w:r>
              </w:p>
            </w:txbxContent>
          </v:textbox>
        </v:shape>
      </w:pict>
    </w: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 o:spid="_x0000_i1025" type="#_x0000_t75" alt="Logo Gov Estado" style="width:100.5pt;height:35.25pt;visibility:visible">
          <v:imagedata r:id="rId1" o:title="Logo Gov Estado"/>
        </v:shape>
      </w:pict>
    </w:r>
    <w:r w:rsidR="00D73C28">
      <w:t xml:space="preserve">                                                                      </w:t>
    </w:r>
  </w:p>
  <w:p w:rsidR="00CA1371" w:rsidRPr="005A2BEB" w:rsidRDefault="00D73C28" w:rsidP="00CA1371">
    <w:pPr>
      <w:pStyle w:val="SemEspaamento"/>
      <w:rPr>
        <w:rFonts w:ascii="Arial" w:hAnsi="Arial" w:cs="Arial"/>
        <w:sz w:val="16"/>
        <w:szCs w:val="16"/>
      </w:rPr>
    </w:pPr>
    <w:r w:rsidRPr="000A3809">
      <w:object w:dxaOrig="9471" w:dyaOrig="123">
        <v:shape id="_x0000_i1026" type="#_x0000_t75" style="width:453.75pt;height:6pt" o:ole="" fillcolor="window">
          <v:imagedata r:id="rId2" o:title=""/>
        </v:shape>
        <o:OLEObject Type="Embed" ProgID="CorelDRAW.Graphic.12" ShapeID="_x0000_i1026" DrawAspect="Content" ObjectID="_1374397623" r:id="rId3"/>
      </w:object>
    </w:r>
    <w:r w:rsidRPr="007E26EB">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6146"/>
    <o:shapelayout v:ext="edit">
      <o:idmap v:ext="edit" data="1"/>
    </o:shapelayout>
  </w:hdrShapeDefaults>
  <w:footnotePr>
    <w:footnote w:id="0"/>
    <w:footnote w:id="1"/>
  </w:footnotePr>
  <w:endnotePr>
    <w:endnote w:id="0"/>
    <w:endnote w:id="1"/>
  </w:endnotePr>
  <w:compat/>
  <w:rsids>
    <w:rsidRoot w:val="00152DF4"/>
    <w:rsid w:val="00013646"/>
    <w:rsid w:val="00040BDC"/>
    <w:rsid w:val="00152DF4"/>
    <w:rsid w:val="001A21C5"/>
    <w:rsid w:val="00302184"/>
    <w:rsid w:val="0035250E"/>
    <w:rsid w:val="00374008"/>
    <w:rsid w:val="003C20C6"/>
    <w:rsid w:val="004E1DC0"/>
    <w:rsid w:val="00536A3C"/>
    <w:rsid w:val="005E202E"/>
    <w:rsid w:val="005F7ADE"/>
    <w:rsid w:val="006839AF"/>
    <w:rsid w:val="00743869"/>
    <w:rsid w:val="00807492"/>
    <w:rsid w:val="00840E74"/>
    <w:rsid w:val="008E7B20"/>
    <w:rsid w:val="00981584"/>
    <w:rsid w:val="009F12AF"/>
    <w:rsid w:val="00A94082"/>
    <w:rsid w:val="00BC4068"/>
    <w:rsid w:val="00CC7FE5"/>
    <w:rsid w:val="00CF06EC"/>
    <w:rsid w:val="00D06BC0"/>
    <w:rsid w:val="00D73C28"/>
    <w:rsid w:val="00DE5654"/>
    <w:rsid w:val="00EA0C7B"/>
    <w:rsid w:val="00FA36AE"/>
    <w:rsid w:val="00FB6B9C"/>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2DF4"/>
    <w:rPr>
      <w:rFonts w:ascii="Calibri" w:eastAsia="Calibri" w:hAnsi="Calibri" w:cs="Calibri"/>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link w:val="RodapChar"/>
    <w:uiPriority w:val="99"/>
    <w:rsid w:val="00152DF4"/>
    <w:pPr>
      <w:tabs>
        <w:tab w:val="center" w:pos="4252"/>
        <w:tab w:val="right" w:pos="8504"/>
      </w:tabs>
      <w:spacing w:after="0" w:line="240" w:lineRule="auto"/>
    </w:pPr>
  </w:style>
  <w:style w:type="character" w:customStyle="1" w:styleId="RodapChar">
    <w:name w:val="Rodapé Char"/>
    <w:basedOn w:val="Fontepargpadro"/>
    <w:link w:val="Rodap"/>
    <w:uiPriority w:val="99"/>
    <w:rsid w:val="00152DF4"/>
    <w:rPr>
      <w:rFonts w:ascii="Calibri" w:eastAsia="Calibri" w:hAnsi="Calibri" w:cs="Calibri"/>
    </w:rPr>
  </w:style>
  <w:style w:type="paragraph" w:styleId="SemEspaamento">
    <w:name w:val="No Spacing"/>
    <w:link w:val="SemEspaamentoChar"/>
    <w:qFormat/>
    <w:rsid w:val="00152DF4"/>
    <w:pPr>
      <w:spacing w:after="0" w:line="240" w:lineRule="auto"/>
    </w:pPr>
    <w:rPr>
      <w:rFonts w:ascii="Calibri" w:eastAsia="Calibri" w:hAnsi="Calibri" w:cs="Calibri"/>
    </w:rPr>
  </w:style>
  <w:style w:type="character" w:customStyle="1" w:styleId="SemEspaamentoChar">
    <w:name w:val="Sem Espaçamento Char"/>
    <w:basedOn w:val="Fontepargpadro"/>
    <w:link w:val="SemEspaamento"/>
    <w:rsid w:val="00152DF4"/>
    <w:rPr>
      <w:rFonts w:ascii="Calibri" w:eastAsia="Calibri" w:hAnsi="Calibri" w:cs="Calibri"/>
    </w:rPr>
  </w:style>
  <w:style w:type="paragraph" w:styleId="Corpodetexto">
    <w:name w:val="Body Text"/>
    <w:basedOn w:val="Normal"/>
    <w:link w:val="CorpodetextoChar"/>
    <w:semiHidden/>
    <w:rsid w:val="00152DF4"/>
    <w:pPr>
      <w:spacing w:after="0" w:line="240" w:lineRule="auto"/>
      <w:jc w:val="center"/>
    </w:pPr>
    <w:rPr>
      <w:rFonts w:ascii="Times New Roman" w:eastAsia="Times New Roman" w:hAnsi="Times New Roman" w:cs="Times New Roman"/>
      <w:sz w:val="28"/>
      <w:szCs w:val="20"/>
      <w:lang w:eastAsia="pt-BR"/>
    </w:rPr>
  </w:style>
  <w:style w:type="character" w:customStyle="1" w:styleId="CorpodetextoChar">
    <w:name w:val="Corpo de texto Char"/>
    <w:basedOn w:val="Fontepargpadro"/>
    <w:link w:val="Corpodetexto"/>
    <w:semiHidden/>
    <w:rsid w:val="00152DF4"/>
    <w:rPr>
      <w:rFonts w:ascii="Times New Roman" w:eastAsia="Times New Roman" w:hAnsi="Times New Roman" w:cs="Times New Roman"/>
      <w:sz w:val="28"/>
      <w:szCs w:val="20"/>
      <w:lang w:eastAsia="pt-BR"/>
    </w:rPr>
  </w:style>
  <w:style w:type="paragraph" w:customStyle="1" w:styleId="Default">
    <w:name w:val="Default"/>
    <w:rsid w:val="00981584"/>
    <w:pPr>
      <w:autoSpaceDE w:val="0"/>
      <w:autoSpaceDN w:val="0"/>
      <w:adjustRightInd w:val="0"/>
      <w:spacing w:after="0" w:line="240" w:lineRule="auto"/>
    </w:pPr>
    <w:rPr>
      <w:rFonts w:ascii="Gotham Book" w:hAnsi="Gotham Book" w:cs="Gotham Book"/>
      <w:color w:val="000000"/>
      <w:sz w:val="24"/>
      <w:szCs w:val="24"/>
    </w:rPr>
  </w:style>
  <w:style w:type="paragraph" w:customStyle="1" w:styleId="Pa0">
    <w:name w:val="Pa0"/>
    <w:basedOn w:val="Default"/>
    <w:next w:val="Default"/>
    <w:uiPriority w:val="99"/>
    <w:rsid w:val="00981584"/>
    <w:pPr>
      <w:spacing w:line="241" w:lineRule="atLeast"/>
    </w:pPr>
    <w:rPr>
      <w:rFonts w:cstheme="minorBidi"/>
      <w:color w:val="auto"/>
    </w:rPr>
  </w:style>
  <w:style w:type="character" w:customStyle="1" w:styleId="A6">
    <w:name w:val="A6"/>
    <w:uiPriority w:val="99"/>
    <w:rsid w:val="00981584"/>
    <w:rPr>
      <w:rFonts w:cs="Gotham Book"/>
      <w:color w:val="000000"/>
      <w:sz w:val="19"/>
      <w:szCs w:val="19"/>
    </w:rPr>
  </w:style>
  <w:style w:type="paragraph" w:customStyle="1" w:styleId="Pa2">
    <w:name w:val="Pa2"/>
    <w:basedOn w:val="Default"/>
    <w:next w:val="Default"/>
    <w:uiPriority w:val="99"/>
    <w:rsid w:val="00981584"/>
    <w:pPr>
      <w:spacing w:line="241" w:lineRule="atLeast"/>
    </w:pPr>
    <w:rPr>
      <w:rFonts w:cstheme="minorBidi"/>
      <w:color w:val="auto"/>
    </w:rPr>
  </w:style>
  <w:style w:type="character" w:styleId="Hyperlink">
    <w:name w:val="Hyperlink"/>
    <w:basedOn w:val="Fontepargpadro"/>
    <w:uiPriority w:val="99"/>
    <w:unhideWhenUsed/>
    <w:rsid w:val="0098158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cedmpb@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erenciamulheres@semdh.pb.gov.br"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2.emf"/><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2771</Words>
  <Characters>14966</Characters>
  <Application>Microsoft Office Word</Application>
  <DocSecurity>0</DocSecurity>
  <Lines>124</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 Mulher</dc:creator>
  <cp:keywords/>
  <dc:description/>
  <cp:lastModifiedBy>Fir</cp:lastModifiedBy>
  <cp:revision>5</cp:revision>
  <dcterms:created xsi:type="dcterms:W3CDTF">2011-08-09T14:12:00Z</dcterms:created>
  <dcterms:modified xsi:type="dcterms:W3CDTF">2011-08-09T15:21:00Z</dcterms:modified>
</cp:coreProperties>
</file>